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74" w:rsidRDefault="00C01074" w:rsidP="00C01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EDB – KL. VIII</w:t>
      </w:r>
    </w:p>
    <w:p w:rsidR="00C01074" w:rsidRDefault="00C01074" w:rsidP="00C01074">
      <w:pPr>
        <w:pStyle w:val="TableParagraph"/>
        <w:spacing w:before="9"/>
        <w:ind w:left="0" w:firstLine="0"/>
        <w:contextualSpacing/>
        <w:rPr>
          <w:rFonts w:ascii="Times New Roman" w:hAnsi="Times New Roman" w:cs="Times New Roman"/>
          <w:b/>
          <w:u w:val="single"/>
        </w:rPr>
      </w:pPr>
    </w:p>
    <w:p w:rsidR="00C01074" w:rsidRPr="001A56B6" w:rsidRDefault="0063428D" w:rsidP="00C01074">
      <w:pPr>
        <w:pStyle w:val="NormalnyWeb"/>
        <w:numPr>
          <w:ilvl w:val="0"/>
          <w:numId w:val="1"/>
        </w:numPr>
        <w:spacing w:after="0"/>
        <w:rPr>
          <w:sz w:val="22"/>
          <w:szCs w:val="22"/>
          <w:u w:val="single"/>
        </w:rPr>
      </w:pPr>
      <w:r w:rsidRPr="001A56B6">
        <w:rPr>
          <w:b/>
          <w:sz w:val="22"/>
          <w:szCs w:val="22"/>
          <w:u w:val="single"/>
        </w:rPr>
        <w:t xml:space="preserve"> Postępowanie w sytuacjach zagrożeń</w:t>
      </w:r>
    </w:p>
    <w:p w:rsidR="00C01074" w:rsidRPr="001A56B6" w:rsidRDefault="00C01074" w:rsidP="00C01074">
      <w:pPr>
        <w:pStyle w:val="Akapitzlist"/>
        <w:rPr>
          <w:rFonts w:ascii="Times New Roman" w:hAnsi="Times New Roman" w:cs="Times New Roman"/>
          <w:b/>
        </w:rPr>
      </w:pPr>
    </w:p>
    <w:p w:rsidR="00C01074" w:rsidRPr="001A56B6" w:rsidRDefault="00C01074" w:rsidP="00C01074">
      <w:pPr>
        <w:pStyle w:val="Akapitzlist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dopuszczająca:</w:t>
      </w:r>
    </w:p>
    <w:p w:rsidR="00C01074" w:rsidRPr="001A56B6" w:rsidRDefault="00C01074" w:rsidP="00C01074">
      <w:pPr>
        <w:pStyle w:val="TableParagraph"/>
        <w:spacing w:before="52" w:line="206" w:lineRule="exact"/>
        <w:ind w:left="51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charakteryzuje zasady zachowania się ludności po ogłoszeniu alarmu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rozpoznaje zagrożenia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wymienia nazwy służb działających na rzecz zwalczania zagrożeń  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główne przyczyny pożarów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zasady postępowania podczas pożaru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wymienia typowe zagrożenia zdrowia i życia podczas pożaru 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rodzaje podręcznego sprzętu gaśniczego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rozpoznaje znaki ochrony przeciwpożarowej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zasady zachowania</w:t>
      </w:r>
      <w:r w:rsidR="001A56B6" w:rsidRPr="001A56B6">
        <w:rPr>
          <w:rFonts w:ascii="Times New Roman" w:hAnsi="Times New Roman" w:cs="Times New Roman"/>
        </w:rPr>
        <w:t xml:space="preserve"> </w:t>
      </w:r>
      <w:r w:rsidRPr="001A56B6">
        <w:rPr>
          <w:rFonts w:ascii="Times New Roman" w:hAnsi="Times New Roman" w:cs="Times New Roman"/>
        </w:rPr>
        <w:t>podczas ataku terrorystycznego (np. wtargnięcie uzbrojonej osoby do szkoły)</w:t>
      </w:r>
    </w:p>
    <w:p w:rsidR="00E81D96" w:rsidRPr="001A56B6" w:rsidRDefault="00E81D96" w:rsidP="001A56B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obowiązki pieszego i kierowcy wobec pojazdu uprzywilejowanego</w:t>
      </w:r>
    </w:p>
    <w:p w:rsidR="00C01074" w:rsidRPr="001A56B6" w:rsidRDefault="00C01074" w:rsidP="001A56B6">
      <w:pPr>
        <w:pStyle w:val="TableParagraph"/>
        <w:ind w:left="720" w:right="57" w:firstLine="0"/>
        <w:rPr>
          <w:rFonts w:ascii="Times New Roman" w:hAnsi="Times New Roman" w:cs="Times New Roman"/>
        </w:rPr>
      </w:pPr>
    </w:p>
    <w:p w:rsidR="00C01074" w:rsidRPr="001A56B6" w:rsidRDefault="00C01074" w:rsidP="00C01074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dostateczna:</w:t>
      </w:r>
    </w:p>
    <w:p w:rsidR="00C01074" w:rsidRPr="001A56B6" w:rsidRDefault="00C01074" w:rsidP="00C01074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</w:p>
    <w:p w:rsidR="00C01074" w:rsidRPr="001A56B6" w:rsidRDefault="00C01074" w:rsidP="00C01074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  <w:r w:rsidRPr="001A56B6">
        <w:rPr>
          <w:rFonts w:ascii="Times New Roman" w:hAnsi="Times New Roman" w:cs="Times New Roman"/>
        </w:rPr>
        <w:t xml:space="preserve"> Uczeń:</w:t>
      </w:r>
      <w:r w:rsidRPr="001A56B6">
        <w:rPr>
          <w:rFonts w:ascii="Times New Roman" w:hAnsi="Times New Roman" w:cs="Times New Roman"/>
          <w:color w:val="000000"/>
        </w:rPr>
        <w:t xml:space="preserve"> 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kluczowe elementy szkolnej instrukcji ewakuacji: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sygnały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drogi i wyjścia</w:t>
      </w:r>
      <w:r w:rsidR="001A56B6" w:rsidRPr="001A56B6">
        <w:rPr>
          <w:rFonts w:ascii="Times New Roman" w:hAnsi="Times New Roman" w:cs="Times New Roman"/>
        </w:rPr>
        <w:t xml:space="preserve"> </w:t>
      </w:r>
      <w:r w:rsidRPr="001A56B6">
        <w:rPr>
          <w:rFonts w:ascii="Times New Roman" w:hAnsi="Times New Roman" w:cs="Times New Roman"/>
        </w:rPr>
        <w:t>ewakuacyjne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miejsce zbiórki 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zasady zachowania podczas ewakuacji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podstawowe środki alarmowe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sposób użycia podręcznego sprzętu gaśniczego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charakteryzuje zagrożenia pożarowe w domu, szkole i najbliższej okolicy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przedstawia typowe zagrożenia zdrowia i życia podczas powodzi, pożaru lub innych klęsk żywiołowych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zakres i sposób przygotowania się do planowanej ewakuacji</w:t>
      </w:r>
    </w:p>
    <w:p w:rsidR="00E81D96" w:rsidRPr="001A56B6" w:rsidRDefault="00E81D96" w:rsidP="001A56B6">
      <w:pPr>
        <w:pStyle w:val="Akapitzlist"/>
        <w:numPr>
          <w:ilvl w:val="0"/>
          <w:numId w:val="32"/>
        </w:numPr>
        <w:shd w:val="clear" w:color="auto" w:fill="FFFFFF"/>
        <w:tabs>
          <w:tab w:val="left" w:pos="1985"/>
        </w:tabs>
        <w:spacing w:after="0" w:line="240" w:lineRule="auto"/>
        <w:ind w:left="41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zasady postępowania podczas powodzi, śnieżycy, wichury, burzy</w:t>
      </w:r>
    </w:p>
    <w:p w:rsidR="00E81D96" w:rsidRPr="001A56B6" w:rsidRDefault="00E81D96" w:rsidP="00C01074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</w:p>
    <w:p w:rsidR="00C01074" w:rsidRPr="001A56B6" w:rsidRDefault="00C01074" w:rsidP="00C01074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dobra:</w:t>
      </w:r>
    </w:p>
    <w:p w:rsidR="00C01074" w:rsidRPr="001A56B6" w:rsidRDefault="00C01074" w:rsidP="00C01074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zasady postępowania po ogłoszeniu alarmu</w:t>
      </w:r>
    </w:p>
    <w:p w:rsidR="00E81D96" w:rsidRPr="001A56B6" w:rsidRDefault="00E81D96" w:rsidP="001A56B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zasady postępowania po opublikowaniu komunikatu ostrzegawczego</w:t>
      </w:r>
    </w:p>
    <w:p w:rsidR="00E81D96" w:rsidRPr="001A56B6" w:rsidRDefault="00E81D96" w:rsidP="001A56B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charakteryzuje działalność i zadania  społecznych podmiotów ratowniczych, w tym: Ochotniczej Straży Pożarnej, GOPR, WOPR</w:t>
      </w:r>
    </w:p>
    <w:p w:rsidR="00E81D96" w:rsidRPr="001A56B6" w:rsidRDefault="00E81D96" w:rsidP="001A56B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sposoby gaszenia najczęściej występujących pożarów (w zarodku)</w:t>
      </w:r>
    </w:p>
    <w:p w:rsidR="00E81D96" w:rsidRPr="001A56B6" w:rsidRDefault="00E81D96" w:rsidP="001A56B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wyjaśnia zasady zaopatrzenia ludności ewakuowanej w wodę i żywność</w:t>
      </w:r>
    </w:p>
    <w:p w:rsidR="00E81D96" w:rsidRPr="001A56B6" w:rsidRDefault="00E81D96" w:rsidP="001A56B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rodzaje znaków substancji toksycznych</w:t>
      </w:r>
    </w:p>
    <w:p w:rsidR="00E81D96" w:rsidRPr="001A56B6" w:rsidRDefault="00E81D96" w:rsidP="00C01074">
      <w:pPr>
        <w:pStyle w:val="TableParagraph"/>
        <w:ind w:left="51" w:right="57" w:firstLine="0"/>
        <w:rPr>
          <w:rFonts w:ascii="Times New Roman" w:hAnsi="Times New Roman" w:cs="Times New Roman"/>
        </w:rPr>
      </w:pPr>
    </w:p>
    <w:p w:rsidR="00C01074" w:rsidRPr="001A56B6" w:rsidRDefault="00C01074" w:rsidP="00C01074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color w:val="000000"/>
        </w:rPr>
        <w:t xml:space="preserve"> </w:t>
      </w:r>
      <w:r w:rsidRPr="001A56B6">
        <w:rPr>
          <w:rFonts w:ascii="Times New Roman" w:hAnsi="Times New Roman" w:cs="Times New Roman"/>
          <w:i/>
          <w:u w:val="single"/>
        </w:rPr>
        <w:t xml:space="preserve"> Ocena bardzo dobra:</w:t>
      </w:r>
    </w:p>
    <w:p w:rsidR="00C01074" w:rsidRPr="001A56B6" w:rsidRDefault="00C01074" w:rsidP="00C01074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</w:p>
    <w:p w:rsidR="00C01074" w:rsidRPr="001A56B6" w:rsidRDefault="00C01074" w:rsidP="00C01074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charakteryzuje stopnie ewakuacji </w:t>
      </w:r>
    </w:p>
    <w:p w:rsidR="00E81D96" w:rsidRPr="001A56B6" w:rsidRDefault="00E81D96" w:rsidP="001A56B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zasady ewakuacji zwierząt z terenów zagrożonych</w:t>
      </w:r>
    </w:p>
    <w:p w:rsidR="00E81D96" w:rsidRDefault="00E81D96" w:rsidP="001A56B6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uzasadnia i proponuje skuteczne sposoby zapobiegania panic</w:t>
      </w:r>
      <w:r w:rsidR="001A56B6">
        <w:rPr>
          <w:rFonts w:ascii="Times New Roman" w:hAnsi="Times New Roman" w:cs="Times New Roman"/>
        </w:rPr>
        <w:t>e</w:t>
      </w:r>
    </w:p>
    <w:p w:rsidR="001A56B6" w:rsidRPr="001A56B6" w:rsidRDefault="001A56B6" w:rsidP="001A56B6">
      <w:pPr>
        <w:pStyle w:val="Akapitzlist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</w:rPr>
      </w:pPr>
    </w:p>
    <w:p w:rsidR="00E81D96" w:rsidRPr="001A56B6" w:rsidRDefault="00E81D96" w:rsidP="00C01074">
      <w:pPr>
        <w:pStyle w:val="TableParagraph"/>
        <w:ind w:left="51" w:right="57" w:firstLine="0"/>
        <w:rPr>
          <w:rFonts w:ascii="Times New Roman" w:hAnsi="Times New Roman" w:cs="Times New Roman"/>
        </w:rPr>
      </w:pPr>
    </w:p>
    <w:p w:rsidR="00C01074" w:rsidRPr="001A56B6" w:rsidRDefault="00C01074" w:rsidP="00C01074">
      <w:pPr>
        <w:pStyle w:val="Akapitzlist"/>
        <w:spacing w:after="0" w:line="240" w:lineRule="auto"/>
        <w:ind w:left="221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lastRenderedPageBreak/>
        <w:t>Ocena celująca:</w:t>
      </w:r>
    </w:p>
    <w:p w:rsidR="00C01074" w:rsidRPr="001A56B6" w:rsidRDefault="00C01074" w:rsidP="00C01074">
      <w:pPr>
        <w:pStyle w:val="Akapitzlist"/>
        <w:spacing w:after="0" w:line="240" w:lineRule="auto"/>
        <w:ind w:left="221" w:right="57"/>
        <w:rPr>
          <w:rFonts w:ascii="Times New Roman" w:hAnsi="Times New Roman" w:cs="Times New Roman"/>
          <w:i/>
          <w:u w:val="single"/>
        </w:rPr>
      </w:pPr>
    </w:p>
    <w:p w:rsidR="00C01074" w:rsidRPr="001A56B6" w:rsidRDefault="00C01074" w:rsidP="00C01074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Default="00E81D96" w:rsidP="00E81D9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redaguje treść</w:t>
      </w:r>
      <w:r w:rsidR="001A56B6">
        <w:rPr>
          <w:rFonts w:ascii="Times New Roman" w:hAnsi="Times New Roman" w:cs="Times New Roman"/>
        </w:rPr>
        <w:t xml:space="preserve"> </w:t>
      </w:r>
      <w:r w:rsidRPr="001A56B6">
        <w:rPr>
          <w:rFonts w:ascii="Times New Roman" w:hAnsi="Times New Roman" w:cs="Times New Roman"/>
        </w:rPr>
        <w:t>komunikatu ostrzegawczego o zbliżającym się (wybranym) zagrożeniu dla miejscowości, w której mieszka</w:t>
      </w:r>
    </w:p>
    <w:p w:rsidR="001A56B6" w:rsidRDefault="001A56B6" w:rsidP="001A56B6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6F6833" w:rsidRDefault="006F6833" w:rsidP="006F6833">
      <w:pPr>
        <w:pStyle w:val="Pa20"/>
        <w:ind w:left="113" w:right="113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SPOSOBY SPRAWDZANIA OSIĄGNIĘĆ EDUKACYJNYCH</w:t>
      </w:r>
      <w:r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 xml:space="preserve"> UCZNIÓW</w:t>
      </w: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:</w:t>
      </w:r>
    </w:p>
    <w:p w:rsidR="006F6833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 w:rsidRPr="00FF3959">
        <w:rPr>
          <w:rFonts w:ascii="Times New Roman" w:hAnsi="Times New Roman" w:cs="Times New Roman"/>
        </w:rPr>
        <w:t>- odpowiedź ustna</w:t>
      </w:r>
    </w:p>
    <w:p w:rsidR="006F6833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kartkówki</w:t>
      </w:r>
    </w:p>
    <w:p w:rsidR="006F6833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praca w grupach</w:t>
      </w:r>
    </w:p>
    <w:p w:rsidR="006F6833" w:rsidRPr="00FF3959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F3959">
        <w:rPr>
          <w:rFonts w:ascii="Times New Roman" w:hAnsi="Times New Roman" w:cs="Times New Roman"/>
        </w:rPr>
        <w:t>sprawdzian z dział</w:t>
      </w:r>
      <w:r>
        <w:rPr>
          <w:rFonts w:ascii="Times New Roman" w:hAnsi="Times New Roman" w:cs="Times New Roman"/>
        </w:rPr>
        <w:t xml:space="preserve">u I: </w:t>
      </w:r>
      <w:r>
        <w:rPr>
          <w:rFonts w:ascii="Times New Roman" w:hAnsi="Times New Roman" w:cs="Times New Roman"/>
          <w:bCs/>
          <w:i/>
          <w:color w:val="000000"/>
        </w:rPr>
        <w:t>Postępowanie w sytuacjach zagrożeń</w:t>
      </w:r>
    </w:p>
    <w:p w:rsidR="006F6833" w:rsidRPr="001A56B6" w:rsidRDefault="006F6833" w:rsidP="001A56B6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E81D96" w:rsidRPr="001A56B6" w:rsidRDefault="00E81D96" w:rsidP="00C01074">
      <w:pPr>
        <w:pStyle w:val="TableParagraph"/>
        <w:ind w:left="51" w:right="57" w:firstLine="0"/>
        <w:rPr>
          <w:rFonts w:ascii="Times New Roman" w:hAnsi="Times New Roman" w:cs="Times New Roman"/>
          <w:b/>
          <w:u w:val="single"/>
        </w:rPr>
      </w:pPr>
    </w:p>
    <w:p w:rsidR="0063428D" w:rsidRDefault="0063428D" w:rsidP="006342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1A56B6">
        <w:rPr>
          <w:rFonts w:ascii="Times New Roman" w:hAnsi="Times New Roman" w:cs="Times New Roman"/>
          <w:b/>
          <w:u w:val="single"/>
        </w:rPr>
        <w:t>Bezpieczeństwo państwa</w:t>
      </w:r>
    </w:p>
    <w:p w:rsidR="001A56B6" w:rsidRPr="001A56B6" w:rsidRDefault="001A56B6" w:rsidP="001A56B6">
      <w:pPr>
        <w:pStyle w:val="Akapitzlist"/>
        <w:ind w:left="1080"/>
        <w:rPr>
          <w:rFonts w:ascii="Times New Roman" w:hAnsi="Times New Roman" w:cs="Times New Roman"/>
          <w:b/>
          <w:u w:val="single"/>
        </w:rPr>
      </w:pPr>
    </w:p>
    <w:p w:rsidR="0063428D" w:rsidRPr="001A56B6" w:rsidRDefault="0063428D" w:rsidP="0063428D">
      <w:pPr>
        <w:pStyle w:val="Akapitzlist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dopuszczająca:</w:t>
      </w:r>
    </w:p>
    <w:p w:rsidR="0063428D" w:rsidRPr="001A56B6" w:rsidRDefault="0063428D" w:rsidP="0063428D">
      <w:pPr>
        <w:pStyle w:val="TableParagraph"/>
        <w:spacing w:before="52" w:line="206" w:lineRule="exact"/>
        <w:ind w:left="51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</w:rPr>
        <w:t>wymienia i charakteryzuje dziedziny bezpieczeństwa państwa</w:t>
      </w:r>
    </w:p>
    <w:p w:rsidR="00E81D96" w:rsidRPr="001A56B6" w:rsidRDefault="00E81D96" w:rsidP="001A56B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</w:rPr>
        <w:t xml:space="preserve">wymienia elementy składowe systemu bezpieczeństwa i jego poszczególne instytucje, </w:t>
      </w:r>
    </w:p>
    <w:p w:rsidR="00E81D96" w:rsidRPr="001A56B6" w:rsidRDefault="00E81D96" w:rsidP="001A56B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</w:rPr>
        <w:t>wymienia rodzaje sił zbrojnych RP</w:t>
      </w:r>
    </w:p>
    <w:p w:rsidR="00E81D96" w:rsidRPr="001A56B6" w:rsidRDefault="00E81D96" w:rsidP="001A56B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  <w:r w:rsidRPr="001A56B6">
        <w:rPr>
          <w:rFonts w:ascii="Times New Roman" w:hAnsi="Times New Roman" w:cs="Times New Roman"/>
          <w:color w:val="000000"/>
          <w:spacing w:val="-3"/>
        </w:rPr>
        <w:t>rozpoznaje podstawowe typy uzbrojenia Sił Zbrojnych RP</w:t>
      </w:r>
    </w:p>
    <w:p w:rsidR="0063428D" w:rsidRPr="001A56B6" w:rsidRDefault="0063428D" w:rsidP="0063428D">
      <w:pPr>
        <w:pStyle w:val="TableParagraph"/>
        <w:ind w:left="720" w:right="57" w:firstLine="0"/>
        <w:rPr>
          <w:rFonts w:ascii="Times New Roman" w:hAnsi="Times New Roman" w:cs="Times New Roman"/>
        </w:rPr>
      </w:pP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dostateczna:</w:t>
      </w: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</w:p>
    <w:p w:rsidR="0063428D" w:rsidRPr="001A56B6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  <w:r w:rsidRPr="001A56B6">
        <w:rPr>
          <w:rFonts w:ascii="Times New Roman" w:hAnsi="Times New Roman" w:cs="Times New Roman"/>
        </w:rPr>
        <w:t xml:space="preserve"> Uczeń:</w:t>
      </w:r>
      <w:r w:rsidRPr="001A56B6">
        <w:rPr>
          <w:rFonts w:ascii="Times New Roman" w:hAnsi="Times New Roman" w:cs="Times New Roman"/>
          <w:color w:val="000000"/>
        </w:rPr>
        <w:t xml:space="preserve"> </w:t>
      </w:r>
    </w:p>
    <w:p w:rsidR="00E81D96" w:rsidRPr="001A56B6" w:rsidRDefault="00E81D96" w:rsidP="001A56B6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  <w:r w:rsidRPr="001A56B6">
        <w:rPr>
          <w:rFonts w:ascii="Times New Roman" w:hAnsi="Times New Roman" w:cs="Times New Roman"/>
        </w:rPr>
        <w:t>omawia zadania, strukturę oraz podstawowe uzbrojenie i wyposażenie Sił Zbrojnych RP</w:t>
      </w:r>
    </w:p>
    <w:p w:rsidR="00E81D96" w:rsidRPr="001A56B6" w:rsidRDefault="00E81D96" w:rsidP="001A56B6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  <w:r w:rsidRPr="001A56B6">
        <w:rPr>
          <w:rFonts w:ascii="Times New Roman" w:hAnsi="Times New Roman" w:cs="Times New Roman"/>
        </w:rPr>
        <w:t>wymienia i uzasadnia geopolityczne aspekty bezpieczeństwa państwa</w:t>
      </w:r>
    </w:p>
    <w:p w:rsidR="00E81D96" w:rsidRPr="001A56B6" w:rsidRDefault="00E81D96" w:rsidP="001A56B6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  <w:r w:rsidRPr="001A56B6">
        <w:rPr>
          <w:rFonts w:ascii="Times New Roman" w:hAnsi="Times New Roman" w:cs="Times New Roman"/>
        </w:rPr>
        <w:t>charakteryzuje rodzaje sił zbrojnych RP</w:t>
      </w:r>
    </w:p>
    <w:p w:rsidR="00E81D96" w:rsidRPr="001A56B6" w:rsidRDefault="00E81D96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dobra:</w:t>
      </w:r>
    </w:p>
    <w:p w:rsidR="00E81D96" w:rsidRPr="001A56B6" w:rsidRDefault="0063428D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identyfikuje wyzwania dla bezpieczeństwa indywidualnego</w:t>
      </w:r>
      <w:r w:rsidRPr="001A56B6">
        <w:rPr>
          <w:rFonts w:ascii="Times New Roman" w:hAnsi="Times New Roman" w:cs="Times New Roman"/>
        </w:rPr>
        <w:br/>
        <w:t>i zbiorowego</w:t>
      </w:r>
    </w:p>
    <w:p w:rsidR="00E81D96" w:rsidRDefault="00E81D96" w:rsidP="001A56B6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wyjaśnia znaczenie pojęcia </w:t>
      </w:r>
      <w:proofErr w:type="spellStart"/>
      <w:r w:rsidRPr="001A56B6">
        <w:rPr>
          <w:rFonts w:ascii="Times New Roman" w:hAnsi="Times New Roman" w:cs="Times New Roman"/>
        </w:rPr>
        <w:t>cyberprzemocy</w:t>
      </w:r>
      <w:proofErr w:type="spellEnd"/>
      <w:r w:rsidRPr="001A56B6">
        <w:rPr>
          <w:rFonts w:ascii="Times New Roman" w:hAnsi="Times New Roman" w:cs="Times New Roman"/>
        </w:rPr>
        <w:t>, opisuje procedury postępowania w przypadku jej wystąpienia</w:t>
      </w:r>
    </w:p>
    <w:p w:rsidR="00E81D96" w:rsidRDefault="00E81D96" w:rsidP="001A56B6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wymienia najczęstsze zagrożenia dla </w:t>
      </w:r>
      <w:proofErr w:type="spellStart"/>
      <w:r w:rsidRPr="001A56B6">
        <w:rPr>
          <w:rFonts w:ascii="Times New Roman" w:hAnsi="Times New Roman" w:cs="Times New Roman"/>
        </w:rPr>
        <w:t>cyberbezpieczeństwa</w:t>
      </w:r>
      <w:proofErr w:type="spellEnd"/>
      <w:r w:rsidRPr="001A56B6">
        <w:rPr>
          <w:rFonts w:ascii="Times New Roman" w:hAnsi="Times New Roman" w:cs="Times New Roman"/>
        </w:rPr>
        <w:t xml:space="preserve">  </w:t>
      </w:r>
    </w:p>
    <w:p w:rsidR="001A56B6" w:rsidRPr="001A56B6" w:rsidRDefault="001A56B6" w:rsidP="001A56B6">
      <w:pPr>
        <w:pStyle w:val="Akapitzlist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3428D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color w:val="000000"/>
        </w:rPr>
        <w:t xml:space="preserve"> </w:t>
      </w:r>
      <w:r w:rsidR="001A56B6">
        <w:rPr>
          <w:rFonts w:ascii="Times New Roman" w:hAnsi="Times New Roman" w:cs="Times New Roman"/>
          <w:color w:val="000000"/>
        </w:rPr>
        <w:t xml:space="preserve">          </w:t>
      </w:r>
      <w:r w:rsidRPr="001A56B6">
        <w:rPr>
          <w:rFonts w:ascii="Times New Roman" w:hAnsi="Times New Roman" w:cs="Times New Roman"/>
          <w:i/>
          <w:u w:val="single"/>
        </w:rPr>
        <w:t xml:space="preserve"> Ocena bardzo dobra:</w:t>
      </w:r>
    </w:p>
    <w:p w:rsidR="001A56B6" w:rsidRPr="001A56B6" w:rsidRDefault="001A56B6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</w:p>
    <w:p w:rsidR="00E81D96" w:rsidRPr="001A56B6" w:rsidRDefault="0063428D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zadania i kompetencje władz państwowych oraz samorządowych w zakresie obronności</w:t>
      </w:r>
    </w:p>
    <w:p w:rsidR="00E81D96" w:rsidRPr="001A56B6" w:rsidRDefault="00E81D96" w:rsidP="001A56B6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proponuje działania podnoszące bezpieczeństwo w sieci</w:t>
      </w:r>
    </w:p>
    <w:p w:rsidR="00E81D96" w:rsidRPr="001A56B6" w:rsidRDefault="00E81D96" w:rsidP="001A56B6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główne zagrożenia dla współczesnego bezpieczeństwa</w:t>
      </w:r>
    </w:p>
    <w:p w:rsidR="00E81D96" w:rsidRPr="001A56B6" w:rsidRDefault="00E81D96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</w:p>
    <w:p w:rsidR="0063428D" w:rsidRDefault="001A56B6" w:rsidP="0063428D">
      <w:pPr>
        <w:pStyle w:val="Akapitzlist"/>
        <w:spacing w:after="0" w:line="240" w:lineRule="auto"/>
        <w:ind w:left="221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</w:rPr>
        <w:t xml:space="preserve">      </w:t>
      </w:r>
      <w:r w:rsidR="0063428D" w:rsidRPr="001A56B6">
        <w:rPr>
          <w:rFonts w:ascii="Times New Roman" w:hAnsi="Times New Roman" w:cs="Times New Roman"/>
          <w:i/>
          <w:u w:val="single"/>
        </w:rPr>
        <w:t>Ocena celująca:</w:t>
      </w:r>
    </w:p>
    <w:p w:rsidR="001A56B6" w:rsidRDefault="001A56B6" w:rsidP="0063428D">
      <w:pPr>
        <w:pStyle w:val="Akapitzlist"/>
        <w:spacing w:after="0" w:line="240" w:lineRule="auto"/>
        <w:ind w:left="221" w:right="57"/>
        <w:rPr>
          <w:rFonts w:ascii="Times New Roman" w:hAnsi="Times New Roman" w:cs="Times New Roman"/>
          <w:i/>
          <w:u w:val="single"/>
        </w:rPr>
      </w:pPr>
    </w:p>
    <w:p w:rsidR="001A56B6" w:rsidRPr="001A56B6" w:rsidRDefault="001A56B6" w:rsidP="001A56B6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E81D9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jest członkiem organizacji skautowych lub </w:t>
      </w:r>
      <w:proofErr w:type="spellStart"/>
      <w:r w:rsidRPr="001A56B6">
        <w:rPr>
          <w:rFonts w:ascii="Times New Roman" w:hAnsi="Times New Roman" w:cs="Times New Roman"/>
        </w:rPr>
        <w:t>proobronnych</w:t>
      </w:r>
      <w:proofErr w:type="spellEnd"/>
      <w:r w:rsidRPr="001A56B6">
        <w:rPr>
          <w:rFonts w:ascii="Times New Roman" w:hAnsi="Times New Roman" w:cs="Times New Roman"/>
        </w:rPr>
        <w:t>, lub grup rekonstrukcyjnych  itp.</w:t>
      </w:r>
    </w:p>
    <w:p w:rsidR="001A56B6" w:rsidRDefault="00E81D96" w:rsidP="0063428D">
      <w:pPr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doskonali się w wybranej dyscyplinie sportowej przydatnej w zakresie obronności kraju (sporty walki, strzelectwo, lekkoatletyka, biegi na orientację, jeździectwo, pływanie, nurkowanie, spadochroniarstwo itp.)</w:t>
      </w:r>
    </w:p>
    <w:p w:rsidR="006F6833" w:rsidRDefault="006F6833" w:rsidP="0063428D">
      <w:pPr>
        <w:rPr>
          <w:rFonts w:ascii="Times New Roman" w:hAnsi="Times New Roman" w:cs="Times New Roman"/>
        </w:rPr>
      </w:pPr>
    </w:p>
    <w:p w:rsidR="006F6833" w:rsidRDefault="006F6833" w:rsidP="006F6833">
      <w:pPr>
        <w:pStyle w:val="Pa20"/>
        <w:ind w:left="113" w:right="113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lastRenderedPageBreak/>
        <w:t>SPOSOBY SPRAWDZANIA OSIĄGNIĘĆ EDUKACYJNYCH</w:t>
      </w:r>
      <w:r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 xml:space="preserve"> UCZNIÓW</w:t>
      </w: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:</w:t>
      </w:r>
    </w:p>
    <w:p w:rsidR="006F6833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 w:rsidRPr="00FF3959">
        <w:rPr>
          <w:rFonts w:ascii="Times New Roman" w:hAnsi="Times New Roman" w:cs="Times New Roman"/>
        </w:rPr>
        <w:t>- odpowiedź ustna</w:t>
      </w:r>
    </w:p>
    <w:p w:rsidR="006F6833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kartkówki</w:t>
      </w:r>
    </w:p>
    <w:p w:rsidR="006F6833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praca w grupach</w:t>
      </w:r>
    </w:p>
    <w:p w:rsidR="006F6833" w:rsidRPr="00FF3959" w:rsidRDefault="006F6833" w:rsidP="006F6833">
      <w:pPr>
        <w:spacing w:after="0" w:line="24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F3959">
        <w:rPr>
          <w:rFonts w:ascii="Times New Roman" w:hAnsi="Times New Roman" w:cs="Times New Roman"/>
        </w:rPr>
        <w:t>sprawdzian z dział</w:t>
      </w:r>
      <w:r>
        <w:rPr>
          <w:rFonts w:ascii="Times New Roman" w:hAnsi="Times New Roman" w:cs="Times New Roman"/>
        </w:rPr>
        <w:t xml:space="preserve">u II: </w:t>
      </w:r>
      <w:r>
        <w:rPr>
          <w:rFonts w:ascii="Times New Roman" w:hAnsi="Times New Roman" w:cs="Times New Roman"/>
          <w:bCs/>
          <w:i/>
          <w:color w:val="000000"/>
        </w:rPr>
        <w:t>Bezpieczeństwo państwa</w:t>
      </w:r>
    </w:p>
    <w:p w:rsidR="006F6833" w:rsidRPr="001A56B6" w:rsidRDefault="006F6833" w:rsidP="0063428D">
      <w:pPr>
        <w:rPr>
          <w:rFonts w:ascii="Times New Roman" w:hAnsi="Times New Roman" w:cs="Times New Roman"/>
          <w:b/>
          <w:u w:val="single"/>
        </w:rPr>
      </w:pPr>
    </w:p>
    <w:p w:rsidR="0063428D" w:rsidRPr="001A56B6" w:rsidRDefault="0063428D" w:rsidP="006342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A56B6">
        <w:rPr>
          <w:rFonts w:ascii="Times New Roman" w:hAnsi="Times New Roman" w:cs="Times New Roman"/>
          <w:b/>
          <w:bCs/>
          <w:u w:val="single"/>
        </w:rPr>
        <w:t>Podstawy pierwszej pomocy</w:t>
      </w:r>
    </w:p>
    <w:p w:rsidR="0063428D" w:rsidRPr="001A56B6" w:rsidRDefault="0063428D" w:rsidP="006342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428D" w:rsidRPr="001A56B6" w:rsidRDefault="0063428D" w:rsidP="0063428D">
      <w:pPr>
        <w:pStyle w:val="Akapitzlist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dopuszczająca:</w:t>
      </w:r>
    </w:p>
    <w:p w:rsidR="0063428D" w:rsidRPr="001A56B6" w:rsidRDefault="0063428D" w:rsidP="0063428D">
      <w:pPr>
        <w:pStyle w:val="TableParagraph"/>
        <w:spacing w:before="52" w:line="206" w:lineRule="exact"/>
        <w:ind w:left="51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63428D">
      <w:pPr>
        <w:pStyle w:val="TableParagraph"/>
        <w:spacing w:before="52" w:line="206" w:lineRule="exact"/>
        <w:ind w:left="51" w:firstLine="0"/>
        <w:rPr>
          <w:rFonts w:ascii="Times New Roman" w:hAnsi="Times New Roman" w:cs="Times New Roman"/>
        </w:rPr>
      </w:pP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podaje definicję pierwszej pomocy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działania wchodzące w zakres pierwszej pomocy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potrafi rozpoznać osobę w stanie zagrożenia życia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wyposażenie apteczki pierwszej pomocy; wymienia przedmioty, jakie powinny się znaleźć w apteczce, np. domowej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zasady bezpiecznego postępowania w miejscu zdarzenia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prawidłowo wzywa pomoc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zasady postępowania z osobą nieprzytomną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systematycznie ponawia ocenę oddychania u osoby nieprzytomnej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metody udzielania pierwszej pomocy w urazach kończyn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1A56B6">
        <w:rPr>
          <w:rFonts w:ascii="Times New Roman" w:hAnsi="Times New Roman" w:cs="Times New Roman"/>
          <w:spacing w:val="-3"/>
        </w:rPr>
        <w:t>omawia zasady postępowania przeciwwstrząsowego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objawy związane z najczęstszymi obrażeniami narządu ruchu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zasady postępowania z poszkodowanymi, u których podejrzewa się uraz kręgosłupa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  <w:spacing w:val="-3"/>
        </w:rPr>
        <w:t>proponuje zastosowanie zastępczych środków opatrunkowych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</w:rPr>
        <w:t>w sytuacjach symulowanych prawidłowo unieruchamia kończynę po urazie w zastanej pozycji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</w:rPr>
      </w:pPr>
      <w:r w:rsidRPr="001A56B6">
        <w:rPr>
          <w:rFonts w:ascii="Times New Roman" w:hAnsi="Times New Roman" w:cs="Times New Roman"/>
          <w:spacing w:val="-3"/>
        </w:rPr>
        <w:t>opisuje sposób udzielani</w:t>
      </w:r>
      <w:r w:rsidR="00122FA1" w:rsidRPr="001A56B6">
        <w:rPr>
          <w:rFonts w:ascii="Times New Roman" w:hAnsi="Times New Roman" w:cs="Times New Roman"/>
          <w:spacing w:val="-3"/>
        </w:rPr>
        <w:t>a pierwszej pomocy w przypadku oparzenia</w:t>
      </w:r>
    </w:p>
    <w:p w:rsidR="0063428D" w:rsidRPr="001A56B6" w:rsidRDefault="0063428D" w:rsidP="0063428D">
      <w:pPr>
        <w:pStyle w:val="TableParagraph"/>
        <w:ind w:left="720" w:right="57" w:firstLine="0"/>
        <w:rPr>
          <w:rFonts w:ascii="Times New Roman" w:hAnsi="Times New Roman" w:cs="Times New Roman"/>
        </w:rPr>
      </w:pP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dostateczna:</w:t>
      </w: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</w:p>
    <w:p w:rsidR="00E81D96" w:rsidRPr="001A56B6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  <w:r w:rsidRPr="001A56B6">
        <w:rPr>
          <w:rFonts w:ascii="Times New Roman" w:hAnsi="Times New Roman" w:cs="Times New Roman"/>
        </w:rPr>
        <w:t xml:space="preserve"> Uczeń:</w:t>
      </w:r>
      <w:r w:rsidRPr="001A56B6">
        <w:rPr>
          <w:rFonts w:ascii="Times New Roman" w:hAnsi="Times New Roman" w:cs="Times New Roman"/>
          <w:color w:val="000000"/>
        </w:rPr>
        <w:t xml:space="preserve"> 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rolę układów: oddychania, krążenia i nerwowego dla prawidłowego funkcjonowania organizmu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zasady postępowanie w przypadku omdlenia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wykonuje podstawowe czynności resuscytacji krążeniowo-oddechowej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wykonuje podstawowe czynności pierwszej pomocy w zadławieniu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przedstawia metody zapewnienia bezpieczeństwa własnego, osoby poszkodowanej i otoczenia w sytuacjach symulowanych podczas zajęć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wykonuje opatrunek osłaniający na ranę w obrębie kończyny oraz opatrunek uciskowy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omawia i stosuje zasady unieruchamiania złamań kości długich i stawów 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wyjaśnia, na czym polega udzielanie pierwszej pomocy w oparzeniach</w:t>
      </w:r>
    </w:p>
    <w:p w:rsidR="00E81D96" w:rsidRPr="001A56B6" w:rsidRDefault="00E81D96" w:rsidP="00E81D9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opisuje zagrożenia dla życia związane z utratą dużej ilości krwi w krótkim czasie (wstrząs)</w:t>
      </w:r>
    </w:p>
    <w:p w:rsidR="00E81D96" w:rsidRPr="001A56B6" w:rsidRDefault="00E81D96" w:rsidP="00E81D9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typowe objawy wstrząsu krwotocznego</w:t>
      </w:r>
    </w:p>
    <w:p w:rsidR="00E81D96" w:rsidRPr="001A56B6" w:rsidRDefault="00E81D96" w:rsidP="00E81D9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bezpiecznie odwraca poszkodowanego z brzucha na plecy</w:t>
      </w:r>
    </w:p>
    <w:p w:rsidR="00E81D96" w:rsidRPr="001A56B6" w:rsidRDefault="00E81D96" w:rsidP="00E81D9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układa poszkodowanego w pozycji bezpiecznej/ bocznej - ustalonej</w:t>
      </w:r>
    </w:p>
    <w:p w:rsidR="00E81D96" w:rsidRPr="001A56B6" w:rsidRDefault="00E81D96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</w:p>
    <w:p w:rsidR="00E81D96" w:rsidRPr="001A56B6" w:rsidRDefault="00E81D96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dobra:</w:t>
      </w:r>
    </w:p>
    <w:p w:rsidR="0063428D" w:rsidRPr="001A56B6" w:rsidRDefault="0063428D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przeprowadza wywiad ratowniczy SAMPLE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wymienia najczęstsze przyczyny utraty przytomności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proponuje działania samopomocowe po zaobserwowaniu objawów zwiastujących omdlenie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wymienia typowe objawy zwiastujące, poprzedzające omdlenie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lastRenderedPageBreak/>
        <w:t>wykonuje podstawowe opatrunki osłaniające w obrębie głowy i tułowia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zakłada opatrunek uciskowy na rany w obrębie głowy i tułowia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3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wymienia przykłady zapobiegania oparzeniom, ze szczególnym uwzględnieniem środowiska domowego 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prawidłowo szacuje powierzchnię oparzeń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1"/>
        </w:rPr>
      </w:pPr>
      <w:r w:rsidRPr="001A56B6">
        <w:rPr>
          <w:rFonts w:ascii="Times New Roman" w:hAnsi="Times New Roman" w:cs="Times New Roman"/>
        </w:rPr>
        <w:t>wyjaśnia cel doraźnego unieruchomienia kończyny (zmniejszenie bólu, ograniczenie ryzyka pogłębiania urazu, umożliwienie bezpiecznego transportu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  <w:spacing w:val="-3"/>
        </w:rPr>
        <w:t>opisuje działania ratownicze w przypadku ciała obcego w oku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  <w:spacing w:val="-3"/>
        </w:rPr>
        <w:t>wymienia główne stany zagrożenia życia lub zdrowia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  <w:spacing w:val="-3"/>
        </w:rPr>
        <w:t>definiuje NZK , wymienia jego przyczyny i typowe objawy</w:t>
      </w:r>
    </w:p>
    <w:p w:rsidR="00E81D96" w:rsidRPr="001A56B6" w:rsidRDefault="00E81D96" w:rsidP="001A56B6">
      <w:pPr>
        <w:numPr>
          <w:ilvl w:val="0"/>
          <w:numId w:val="39"/>
        </w:num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pacing w:val="1"/>
        </w:rPr>
      </w:pPr>
      <w:r w:rsidRPr="001A56B6">
        <w:rPr>
          <w:rFonts w:ascii="Times New Roman" w:hAnsi="Times New Roman" w:cs="Times New Roman"/>
          <w:spacing w:val="-3"/>
        </w:rPr>
        <w:t>charakteryzuje zagrożenia płynące ze strony wstrząsu anafilaktycznego</w:t>
      </w:r>
    </w:p>
    <w:p w:rsidR="00E81D96" w:rsidRPr="001A56B6" w:rsidRDefault="00E81D96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</w:p>
    <w:p w:rsidR="0063428D" w:rsidRPr="001A56B6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color w:val="000000"/>
        </w:rPr>
        <w:t xml:space="preserve"> </w:t>
      </w:r>
      <w:r w:rsidRPr="001A56B6">
        <w:rPr>
          <w:rFonts w:ascii="Times New Roman" w:hAnsi="Times New Roman" w:cs="Times New Roman"/>
          <w:i/>
          <w:u w:val="single"/>
        </w:rPr>
        <w:t xml:space="preserve"> Ocena bardzo dobra:</w:t>
      </w:r>
    </w:p>
    <w:p w:rsidR="0063428D" w:rsidRPr="001A56B6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</w:p>
    <w:p w:rsidR="00E81D96" w:rsidRPr="001A56B6" w:rsidRDefault="0063428D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wymienia i opisuje poszczególne ogniwa łańcucha przeżycia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omawia znaczenie pojęcia „złota godzina”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sytuacje, w jakich można prowadzić resuscytację z wyłącznym uciskaniem klatki piersiowej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opisuje algorytm podstawowych czynności resuscytacyjnych u niemowląt i dzieci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praktycznie wykorzystuje w sytuacjach symulowanych automatyczny defibrylator (AED)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proponuje działania zapobiegające zadławieniu w typowych sytuacjach życia codziennego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  <w:spacing w:val="-3"/>
        </w:rPr>
        <w:t>omawia okoliczności i sposób zakładania opaski uciskowej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omawia sposób wykonania chwytu </w:t>
      </w:r>
      <w:proofErr w:type="spellStart"/>
      <w:r w:rsidRPr="001A56B6">
        <w:rPr>
          <w:rFonts w:ascii="Times New Roman" w:hAnsi="Times New Roman" w:cs="Times New Roman"/>
        </w:rPr>
        <w:t>Rauteka</w:t>
      </w:r>
      <w:proofErr w:type="spellEnd"/>
      <w:r w:rsidRPr="001A56B6">
        <w:rPr>
          <w:rFonts w:ascii="Times New Roman" w:hAnsi="Times New Roman" w:cs="Times New Roman"/>
        </w:rPr>
        <w:t xml:space="preserve"> i wskazuje okoliczności typowe dla jego zastosowania</w:t>
      </w:r>
    </w:p>
    <w:p w:rsidR="00E81D96" w:rsidRPr="001A56B6" w:rsidRDefault="00E81D96" w:rsidP="001A56B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umiejętnie stosuje schemat diagnostyczny FAST</w:t>
      </w:r>
    </w:p>
    <w:p w:rsidR="00E81D96" w:rsidRPr="001A56B6" w:rsidRDefault="00E81D96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</w:p>
    <w:p w:rsidR="0063428D" w:rsidRDefault="0063428D" w:rsidP="0063428D">
      <w:pPr>
        <w:pStyle w:val="Akapitzlist"/>
        <w:spacing w:after="0" w:line="240" w:lineRule="auto"/>
        <w:ind w:left="221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celująca:</w:t>
      </w:r>
    </w:p>
    <w:p w:rsidR="00CF6961" w:rsidRPr="001A56B6" w:rsidRDefault="00CF6961" w:rsidP="0063428D">
      <w:pPr>
        <w:pStyle w:val="Akapitzlist"/>
        <w:spacing w:after="0" w:line="240" w:lineRule="auto"/>
        <w:ind w:left="221" w:right="57"/>
        <w:rPr>
          <w:rFonts w:ascii="Times New Roman" w:hAnsi="Times New Roman" w:cs="Times New Roman"/>
          <w:i/>
          <w:u w:val="single"/>
        </w:rPr>
      </w:pPr>
    </w:p>
    <w:p w:rsidR="0063428D" w:rsidRPr="00CF6961" w:rsidRDefault="00E81D96" w:rsidP="00CF6961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E81D96" w:rsidRPr="001A56B6" w:rsidRDefault="00E81D96" w:rsidP="00CF696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uczestniczył w pozaszkolnych formacjach związanych z ratownictwem medycznym</w:t>
      </w:r>
    </w:p>
    <w:p w:rsidR="00E81D96" w:rsidRDefault="00E81D96" w:rsidP="00CF696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potrafi zainstalować w telefonie komórkowym system ostrzegania o lokalnych zagrożeniach</w:t>
      </w:r>
    </w:p>
    <w:p w:rsidR="006F6833" w:rsidRPr="001A56B6" w:rsidRDefault="006F6833" w:rsidP="006F683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F6833" w:rsidRDefault="006F6833" w:rsidP="006F6833">
      <w:pPr>
        <w:pStyle w:val="Pa20"/>
        <w:ind w:right="113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SPOSOBY SPRAWDZANIA OSIĄGNIĘĆ EDUKACYJNYCH</w:t>
      </w:r>
      <w:r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 xml:space="preserve"> UCZNIÓW</w:t>
      </w: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:</w:t>
      </w:r>
    </w:p>
    <w:p w:rsidR="006F6833" w:rsidRPr="006F6833" w:rsidRDefault="006F6833" w:rsidP="006F6833">
      <w:pPr>
        <w:spacing w:after="0" w:line="240" w:lineRule="auto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>- odpowiedź ustna</w:t>
      </w:r>
    </w:p>
    <w:p w:rsidR="006F6833" w:rsidRPr="006F6833" w:rsidRDefault="006F6833" w:rsidP="006F6833">
      <w:pPr>
        <w:spacing w:after="0" w:line="240" w:lineRule="auto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>- kartkówki</w:t>
      </w:r>
    </w:p>
    <w:p w:rsidR="006F6833" w:rsidRPr="006F6833" w:rsidRDefault="006F6833" w:rsidP="006F6833">
      <w:pPr>
        <w:spacing w:after="0" w:line="240" w:lineRule="auto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zadania praktyczne</w:t>
      </w:r>
    </w:p>
    <w:p w:rsidR="006F6833" w:rsidRPr="006F6833" w:rsidRDefault="006F6833" w:rsidP="006F6833">
      <w:pPr>
        <w:spacing w:after="0" w:line="240" w:lineRule="auto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 xml:space="preserve">- sprawdzian z działu </w:t>
      </w:r>
      <w:r>
        <w:rPr>
          <w:rFonts w:ascii="Times New Roman" w:hAnsi="Times New Roman" w:cs="Times New Roman"/>
        </w:rPr>
        <w:t>I</w:t>
      </w:r>
      <w:r w:rsidRPr="006F6833">
        <w:rPr>
          <w:rFonts w:ascii="Times New Roman" w:hAnsi="Times New Roman" w:cs="Times New Roman"/>
        </w:rPr>
        <w:t xml:space="preserve">II: </w:t>
      </w:r>
      <w:r>
        <w:rPr>
          <w:rFonts w:ascii="Times New Roman" w:hAnsi="Times New Roman" w:cs="Times New Roman"/>
          <w:bCs/>
          <w:i/>
          <w:color w:val="000000"/>
        </w:rPr>
        <w:t>Podstawy pierwszej pomocy</w:t>
      </w:r>
    </w:p>
    <w:p w:rsidR="0063428D" w:rsidRPr="001A56B6" w:rsidRDefault="0063428D" w:rsidP="006342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428D" w:rsidRPr="001A56B6" w:rsidRDefault="0063428D" w:rsidP="006342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428D" w:rsidRPr="001A56B6" w:rsidRDefault="0063428D" w:rsidP="006342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1A56B6">
        <w:rPr>
          <w:rFonts w:ascii="Times New Roman" w:hAnsi="Times New Roman" w:cs="Times New Roman"/>
          <w:b/>
          <w:bCs/>
          <w:color w:val="000000"/>
          <w:u w:val="single"/>
        </w:rPr>
        <w:t>Kształtowanie postaw obronnych</w:t>
      </w:r>
    </w:p>
    <w:p w:rsidR="0063428D" w:rsidRPr="001A56B6" w:rsidRDefault="0063428D" w:rsidP="0063428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3428D" w:rsidRPr="001A56B6" w:rsidRDefault="0063428D" w:rsidP="0063428D">
      <w:pPr>
        <w:pStyle w:val="Akapitzlist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dopuszczająca:</w:t>
      </w:r>
    </w:p>
    <w:p w:rsidR="0063428D" w:rsidRPr="001A56B6" w:rsidRDefault="0063428D" w:rsidP="0063428D">
      <w:pPr>
        <w:pStyle w:val="TableParagraph"/>
        <w:spacing w:before="52" w:line="206" w:lineRule="exact"/>
        <w:ind w:left="51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5B6597" w:rsidRPr="001A56B6" w:rsidRDefault="005B6597" w:rsidP="00CF6961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zasadę BLOS</w:t>
      </w:r>
    </w:p>
    <w:p w:rsidR="005B6597" w:rsidRPr="001A56B6" w:rsidRDefault="005B6597" w:rsidP="00CF6961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zasady zachowania na strzelnicy</w:t>
      </w:r>
    </w:p>
    <w:p w:rsidR="005B6597" w:rsidRPr="001A56B6" w:rsidRDefault="005B6597" w:rsidP="00CF6961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 xml:space="preserve">zna podstawowe zasady orientowania się w terenie </w:t>
      </w:r>
    </w:p>
    <w:p w:rsidR="0063428D" w:rsidRPr="001A56B6" w:rsidRDefault="0063428D" w:rsidP="0063428D">
      <w:pPr>
        <w:pStyle w:val="TableParagraph"/>
        <w:ind w:left="720" w:right="57" w:firstLine="0"/>
        <w:rPr>
          <w:rFonts w:ascii="Times New Roman" w:hAnsi="Times New Roman" w:cs="Times New Roman"/>
        </w:rPr>
      </w:pP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dostateczna:</w:t>
      </w: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</w:p>
    <w:p w:rsidR="005B6597" w:rsidRPr="001A56B6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  <w:r w:rsidRPr="001A56B6">
        <w:rPr>
          <w:rFonts w:ascii="Times New Roman" w:hAnsi="Times New Roman" w:cs="Times New Roman"/>
        </w:rPr>
        <w:t xml:space="preserve"> Uczeń:</w:t>
      </w:r>
      <w:r w:rsidRPr="001A56B6">
        <w:rPr>
          <w:rFonts w:ascii="Times New Roman" w:hAnsi="Times New Roman" w:cs="Times New Roman"/>
          <w:color w:val="000000"/>
        </w:rPr>
        <w:t xml:space="preserve"> </w:t>
      </w:r>
    </w:p>
    <w:p w:rsidR="005B6597" w:rsidRPr="001A56B6" w:rsidRDefault="005B6597" w:rsidP="005B659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przykłady broni strzeleckiej</w:t>
      </w:r>
    </w:p>
    <w:p w:rsidR="005B6597" w:rsidRDefault="005B6597" w:rsidP="005B6597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przykłady urządzeń i narzędzi przydatnych podczas poruszania się w nieznanym terenie (kompas, GPS, mapy, punkty charakterystyczne)</w:t>
      </w:r>
    </w:p>
    <w:p w:rsidR="00CF6961" w:rsidRPr="001A56B6" w:rsidRDefault="00CF6961" w:rsidP="005B6597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color w:val="000000"/>
        </w:rPr>
      </w:pPr>
    </w:p>
    <w:p w:rsidR="0063428D" w:rsidRPr="001A56B6" w:rsidRDefault="0063428D" w:rsidP="0063428D">
      <w:pPr>
        <w:pStyle w:val="Akapitzlist"/>
        <w:spacing w:after="0" w:line="240" w:lineRule="auto"/>
        <w:ind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lastRenderedPageBreak/>
        <w:t>Ocena dobra:</w:t>
      </w:r>
    </w:p>
    <w:p w:rsidR="005B6597" w:rsidRPr="001A56B6" w:rsidRDefault="0063428D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5B6597" w:rsidRPr="001A56B6" w:rsidRDefault="005B6597" w:rsidP="00CF6961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prawidłowo przyjmuje pozycje strzeleckie: stojąc, klęcząc, leżąc)</w:t>
      </w:r>
    </w:p>
    <w:p w:rsidR="005B6597" w:rsidRPr="001A56B6" w:rsidRDefault="005B6597" w:rsidP="00CF6961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podstawowe elementy broni palnej</w:t>
      </w:r>
    </w:p>
    <w:p w:rsidR="005B6597" w:rsidRPr="001A56B6" w:rsidRDefault="005B6597" w:rsidP="00CF6961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potrafi orientować się w terenie za pomocą: mapy, kompasu, GPS, punktów charakterystycznych</w:t>
      </w:r>
    </w:p>
    <w:p w:rsidR="005B6597" w:rsidRPr="001A56B6" w:rsidRDefault="005B6597" w:rsidP="00CF6961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omawia ograniczenia związane z wykorzystaniem urządzeń GPS i kompasu</w:t>
      </w:r>
    </w:p>
    <w:p w:rsidR="005B6597" w:rsidRPr="001A56B6" w:rsidRDefault="005B6597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</w:p>
    <w:p w:rsidR="0063428D" w:rsidRPr="001A56B6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color w:val="000000"/>
        </w:rPr>
        <w:t xml:space="preserve"> </w:t>
      </w:r>
      <w:r w:rsidRPr="001A56B6">
        <w:rPr>
          <w:rFonts w:ascii="Times New Roman" w:hAnsi="Times New Roman" w:cs="Times New Roman"/>
          <w:i/>
          <w:u w:val="single"/>
        </w:rPr>
        <w:t xml:space="preserve"> Ocena bardzo dobra:</w:t>
      </w:r>
    </w:p>
    <w:p w:rsidR="0063428D" w:rsidRPr="001A56B6" w:rsidRDefault="0063428D" w:rsidP="0063428D">
      <w:pPr>
        <w:pStyle w:val="Akapitzlist"/>
        <w:shd w:val="clear" w:color="auto" w:fill="FFFFFF"/>
        <w:tabs>
          <w:tab w:val="left" w:pos="264"/>
        </w:tabs>
        <w:spacing w:after="0" w:line="240" w:lineRule="auto"/>
        <w:ind w:left="0" w:right="57"/>
        <w:rPr>
          <w:rFonts w:ascii="Times New Roman" w:hAnsi="Times New Roman" w:cs="Times New Roman"/>
          <w:i/>
          <w:u w:val="single"/>
        </w:rPr>
      </w:pPr>
    </w:p>
    <w:p w:rsidR="0063428D" w:rsidRPr="001A56B6" w:rsidRDefault="0063428D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5B6597" w:rsidRPr="001A56B6" w:rsidRDefault="005B6597" w:rsidP="00CF6961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1A56B6">
        <w:rPr>
          <w:rFonts w:ascii="Times New Roman" w:hAnsi="Times New Roman" w:cs="Times New Roman"/>
          <w:color w:val="000000"/>
          <w:spacing w:val="-1"/>
        </w:rPr>
        <w:t>potrafi zgrywać przyrządy celownicze</w:t>
      </w:r>
    </w:p>
    <w:p w:rsidR="005B6597" w:rsidRPr="001A56B6" w:rsidRDefault="005B6597" w:rsidP="00CF6961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1A56B6">
        <w:rPr>
          <w:rFonts w:ascii="Times New Roman" w:hAnsi="Times New Roman" w:cs="Times New Roman"/>
          <w:color w:val="000000"/>
          <w:spacing w:val="-1"/>
        </w:rPr>
        <w:t>wymienia i charakteryzuje rodzaje map</w:t>
      </w:r>
    </w:p>
    <w:p w:rsidR="005B6597" w:rsidRPr="001A56B6" w:rsidRDefault="005B6597" w:rsidP="00CF6961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1A56B6">
        <w:rPr>
          <w:rFonts w:ascii="Times New Roman" w:hAnsi="Times New Roman" w:cs="Times New Roman"/>
          <w:color w:val="000000"/>
          <w:spacing w:val="-1"/>
        </w:rPr>
        <w:t>omawia najważniejsze el</w:t>
      </w:r>
      <w:bookmarkStart w:id="0" w:name="_GoBack"/>
      <w:bookmarkEnd w:id="0"/>
      <w:r w:rsidRPr="001A56B6">
        <w:rPr>
          <w:rFonts w:ascii="Times New Roman" w:hAnsi="Times New Roman" w:cs="Times New Roman"/>
          <w:color w:val="000000"/>
          <w:spacing w:val="-1"/>
        </w:rPr>
        <w:t>ementy mapy</w:t>
      </w:r>
    </w:p>
    <w:p w:rsidR="005B6597" w:rsidRPr="001A56B6" w:rsidRDefault="005B6597" w:rsidP="0063428D">
      <w:pPr>
        <w:pStyle w:val="TableParagraph"/>
        <w:ind w:left="51" w:right="57" w:firstLine="0"/>
        <w:rPr>
          <w:rFonts w:ascii="Times New Roman" w:hAnsi="Times New Roman" w:cs="Times New Roman"/>
        </w:rPr>
      </w:pPr>
    </w:p>
    <w:p w:rsidR="00CF6961" w:rsidRPr="001A56B6" w:rsidRDefault="0063428D" w:rsidP="0063428D">
      <w:pPr>
        <w:pStyle w:val="Akapitzlist"/>
        <w:spacing w:after="0" w:line="240" w:lineRule="auto"/>
        <w:ind w:left="221" w:right="57"/>
        <w:rPr>
          <w:rFonts w:ascii="Times New Roman" w:hAnsi="Times New Roman" w:cs="Times New Roman"/>
          <w:i/>
          <w:u w:val="single"/>
        </w:rPr>
      </w:pPr>
      <w:r w:rsidRPr="001A56B6">
        <w:rPr>
          <w:rFonts w:ascii="Times New Roman" w:hAnsi="Times New Roman" w:cs="Times New Roman"/>
          <w:i/>
          <w:u w:val="single"/>
        </w:rPr>
        <w:t>Ocena celująca:</w:t>
      </w:r>
    </w:p>
    <w:p w:rsidR="005B6597" w:rsidRPr="001A56B6" w:rsidRDefault="005B6597" w:rsidP="005B6597">
      <w:pPr>
        <w:pStyle w:val="TableParagraph"/>
        <w:ind w:left="51" w:right="57" w:firstLine="0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Uczeń:</w:t>
      </w:r>
    </w:p>
    <w:p w:rsidR="0063428D" w:rsidRDefault="005B6597" w:rsidP="0063428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A56B6">
        <w:rPr>
          <w:rFonts w:ascii="Times New Roman" w:hAnsi="Times New Roman" w:cs="Times New Roman"/>
        </w:rPr>
        <w:t>wymienia główne przyczyny wypadków podczas strzelania</w:t>
      </w:r>
    </w:p>
    <w:p w:rsidR="006F6833" w:rsidRPr="006F6833" w:rsidRDefault="006F6833" w:rsidP="006F683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F6833" w:rsidRDefault="006F6833" w:rsidP="006F6833">
      <w:pPr>
        <w:pStyle w:val="Pa20"/>
        <w:ind w:left="360" w:right="113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SPOSOBY SPRAWDZANIA OSIĄGNIĘĆ EDUKACYJNYCH</w:t>
      </w:r>
      <w:r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 xml:space="preserve"> UCZNIÓW</w:t>
      </w:r>
      <w:r w:rsidRPr="00FF3959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:</w:t>
      </w:r>
    </w:p>
    <w:p w:rsidR="006F6833" w:rsidRPr="006F6833" w:rsidRDefault="006F6833" w:rsidP="006F683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>- odpowiedź ustna</w:t>
      </w:r>
    </w:p>
    <w:p w:rsidR="006F6833" w:rsidRDefault="006F6833" w:rsidP="006F683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>- kartkówki</w:t>
      </w:r>
    </w:p>
    <w:p w:rsidR="006F6833" w:rsidRPr="006F6833" w:rsidRDefault="006F6833" w:rsidP="006F683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praca w grupach</w:t>
      </w:r>
    </w:p>
    <w:p w:rsidR="006F6833" w:rsidRPr="006F6833" w:rsidRDefault="006F6833" w:rsidP="006F683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>- zadania praktyczne</w:t>
      </w:r>
    </w:p>
    <w:p w:rsidR="006F6833" w:rsidRPr="006F6833" w:rsidRDefault="006F6833" w:rsidP="006F683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F6833">
        <w:rPr>
          <w:rFonts w:ascii="Times New Roman" w:hAnsi="Times New Roman" w:cs="Times New Roman"/>
        </w:rPr>
        <w:t>- sprawdzian z działu I</w:t>
      </w:r>
      <w:r>
        <w:rPr>
          <w:rFonts w:ascii="Times New Roman" w:hAnsi="Times New Roman" w:cs="Times New Roman"/>
        </w:rPr>
        <w:t>V</w:t>
      </w:r>
      <w:r w:rsidRPr="006F683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  <w:i/>
          <w:color w:val="000000"/>
        </w:rPr>
        <w:t>Kształtowanie postaw obronnych</w:t>
      </w:r>
    </w:p>
    <w:p w:rsidR="006F6833" w:rsidRPr="006F6833" w:rsidRDefault="006F6833" w:rsidP="006F683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6F6833" w:rsidRPr="006F6833" w:rsidSect="00DD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36"/>
    <w:multiLevelType w:val="hybridMultilevel"/>
    <w:tmpl w:val="3A9E4124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C0E1A"/>
    <w:multiLevelType w:val="hybridMultilevel"/>
    <w:tmpl w:val="7EEEFC0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4C04AB"/>
    <w:multiLevelType w:val="hybridMultilevel"/>
    <w:tmpl w:val="A8847934"/>
    <w:lvl w:ilvl="0" w:tplc="9072F0B0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C2395"/>
    <w:multiLevelType w:val="hybridMultilevel"/>
    <w:tmpl w:val="7B9EDF8A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60083"/>
    <w:multiLevelType w:val="hybridMultilevel"/>
    <w:tmpl w:val="B838C91A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5DEC"/>
    <w:multiLevelType w:val="hybridMultilevel"/>
    <w:tmpl w:val="882A12F8"/>
    <w:lvl w:ilvl="0" w:tplc="5E626B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D37DD"/>
    <w:multiLevelType w:val="hybridMultilevel"/>
    <w:tmpl w:val="D5C2EDE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DC59E9"/>
    <w:multiLevelType w:val="hybridMultilevel"/>
    <w:tmpl w:val="22A8E180"/>
    <w:lvl w:ilvl="0" w:tplc="9072F0B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275F8"/>
    <w:multiLevelType w:val="hybridMultilevel"/>
    <w:tmpl w:val="15B04FE0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17F8D"/>
    <w:multiLevelType w:val="hybridMultilevel"/>
    <w:tmpl w:val="0C300450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26DDA"/>
    <w:multiLevelType w:val="hybridMultilevel"/>
    <w:tmpl w:val="10CEFE16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0384B"/>
    <w:multiLevelType w:val="hybridMultilevel"/>
    <w:tmpl w:val="CC8A4694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37784"/>
    <w:multiLevelType w:val="hybridMultilevel"/>
    <w:tmpl w:val="AD7AB3F6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67517"/>
    <w:multiLevelType w:val="hybridMultilevel"/>
    <w:tmpl w:val="9586D550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172B6"/>
    <w:multiLevelType w:val="hybridMultilevel"/>
    <w:tmpl w:val="DBAE1C04"/>
    <w:lvl w:ilvl="0" w:tplc="9072F0B0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F2DA1"/>
    <w:multiLevelType w:val="hybridMultilevel"/>
    <w:tmpl w:val="DB829030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B22A5"/>
    <w:multiLevelType w:val="hybridMultilevel"/>
    <w:tmpl w:val="B8D420E6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06CF5"/>
    <w:multiLevelType w:val="hybridMultilevel"/>
    <w:tmpl w:val="A7968FFE"/>
    <w:lvl w:ilvl="0" w:tplc="9072F0B0">
      <w:numFmt w:val="bullet"/>
      <w:lvlText w:val="•"/>
      <w:lvlJc w:val="left"/>
      <w:pPr>
        <w:ind w:left="720" w:hanging="360"/>
      </w:pPr>
      <w:rPr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E40F4"/>
    <w:multiLevelType w:val="hybridMultilevel"/>
    <w:tmpl w:val="2E90BBE6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42B2D"/>
    <w:multiLevelType w:val="hybridMultilevel"/>
    <w:tmpl w:val="500C36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C32453"/>
    <w:multiLevelType w:val="hybridMultilevel"/>
    <w:tmpl w:val="AC5A9B80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B4C74"/>
    <w:multiLevelType w:val="hybridMultilevel"/>
    <w:tmpl w:val="91946C62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A26C97"/>
    <w:multiLevelType w:val="hybridMultilevel"/>
    <w:tmpl w:val="5EEE641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44AC5"/>
    <w:multiLevelType w:val="hybridMultilevel"/>
    <w:tmpl w:val="3BC0C2FE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522C8B"/>
    <w:multiLevelType w:val="multilevel"/>
    <w:tmpl w:val="092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C64B6B"/>
    <w:multiLevelType w:val="hybridMultilevel"/>
    <w:tmpl w:val="304C62A4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8"/>
  </w:num>
  <w:num w:numId="5">
    <w:abstractNumId w:val="41"/>
  </w:num>
  <w:num w:numId="6">
    <w:abstractNumId w:val="32"/>
  </w:num>
  <w:num w:numId="7">
    <w:abstractNumId w:val="5"/>
  </w:num>
  <w:num w:numId="8">
    <w:abstractNumId w:val="1"/>
  </w:num>
  <w:num w:numId="9">
    <w:abstractNumId w:val="22"/>
  </w:num>
  <w:num w:numId="10">
    <w:abstractNumId w:val="29"/>
  </w:num>
  <w:num w:numId="11">
    <w:abstractNumId w:val="27"/>
  </w:num>
  <w:num w:numId="12">
    <w:abstractNumId w:val="10"/>
  </w:num>
  <w:num w:numId="13">
    <w:abstractNumId w:val="19"/>
  </w:num>
  <w:num w:numId="14">
    <w:abstractNumId w:val="13"/>
  </w:num>
  <w:num w:numId="15">
    <w:abstractNumId w:val="9"/>
  </w:num>
  <w:num w:numId="16">
    <w:abstractNumId w:val="12"/>
  </w:num>
  <w:num w:numId="17">
    <w:abstractNumId w:val="30"/>
  </w:num>
  <w:num w:numId="18">
    <w:abstractNumId w:val="33"/>
  </w:num>
  <w:num w:numId="19">
    <w:abstractNumId w:val="42"/>
  </w:num>
  <w:num w:numId="20">
    <w:abstractNumId w:val="26"/>
  </w:num>
  <w:num w:numId="21">
    <w:abstractNumId w:val="2"/>
  </w:num>
  <w:num w:numId="22">
    <w:abstractNumId w:val="18"/>
  </w:num>
  <w:num w:numId="23">
    <w:abstractNumId w:val="17"/>
  </w:num>
  <w:num w:numId="24">
    <w:abstractNumId w:val="37"/>
  </w:num>
  <w:num w:numId="25">
    <w:abstractNumId w:val="36"/>
  </w:num>
  <w:num w:numId="26">
    <w:abstractNumId w:val="23"/>
  </w:num>
  <w:num w:numId="27">
    <w:abstractNumId w:val="15"/>
  </w:num>
  <w:num w:numId="28">
    <w:abstractNumId w:val="14"/>
  </w:num>
  <w:num w:numId="29">
    <w:abstractNumId w:val="35"/>
  </w:num>
  <w:num w:numId="30">
    <w:abstractNumId w:val="7"/>
  </w:num>
  <w:num w:numId="31">
    <w:abstractNumId w:val="20"/>
  </w:num>
  <w:num w:numId="32">
    <w:abstractNumId w:val="24"/>
  </w:num>
  <w:num w:numId="33">
    <w:abstractNumId w:val="38"/>
  </w:num>
  <w:num w:numId="34">
    <w:abstractNumId w:val="40"/>
  </w:num>
  <w:num w:numId="35">
    <w:abstractNumId w:val="31"/>
  </w:num>
  <w:num w:numId="36">
    <w:abstractNumId w:val="43"/>
  </w:num>
  <w:num w:numId="37">
    <w:abstractNumId w:val="6"/>
  </w:num>
  <w:num w:numId="38">
    <w:abstractNumId w:val="0"/>
  </w:num>
  <w:num w:numId="39">
    <w:abstractNumId w:val="21"/>
  </w:num>
  <w:num w:numId="40">
    <w:abstractNumId w:val="16"/>
  </w:num>
  <w:num w:numId="41">
    <w:abstractNumId w:val="3"/>
  </w:num>
  <w:num w:numId="42">
    <w:abstractNumId w:val="34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01074"/>
    <w:rsid w:val="00122FA1"/>
    <w:rsid w:val="00136F40"/>
    <w:rsid w:val="001A56B6"/>
    <w:rsid w:val="005B6597"/>
    <w:rsid w:val="0063428D"/>
    <w:rsid w:val="006F6833"/>
    <w:rsid w:val="00C01074"/>
    <w:rsid w:val="00CF6961"/>
    <w:rsid w:val="00DD3443"/>
    <w:rsid w:val="00E8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074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01074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paragraph" w:styleId="NormalnyWeb">
    <w:name w:val="Normal (Web)"/>
    <w:basedOn w:val="Normalny"/>
    <w:uiPriority w:val="99"/>
    <w:unhideWhenUsed/>
    <w:rsid w:val="00C01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20">
    <w:name w:val="Pa20"/>
    <w:basedOn w:val="Normalny"/>
    <w:next w:val="Normalny"/>
    <w:uiPriority w:val="99"/>
    <w:rsid w:val="006F6833"/>
    <w:pPr>
      <w:autoSpaceDE w:val="0"/>
      <w:autoSpaceDN w:val="0"/>
      <w:adjustRightInd w:val="0"/>
      <w:spacing w:after="0" w:line="171" w:lineRule="atLeast"/>
    </w:pPr>
    <w:rPr>
      <w:rFonts w:ascii="Humanst521EU" w:hAnsi="Humanst521EU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Szkwarła</dc:creator>
  <cp:lastModifiedBy>Krystyna Szkwarła</cp:lastModifiedBy>
  <cp:revision>6</cp:revision>
  <dcterms:created xsi:type="dcterms:W3CDTF">2025-08-31T13:58:00Z</dcterms:created>
  <dcterms:modified xsi:type="dcterms:W3CDTF">2025-09-05T18:29:00Z</dcterms:modified>
</cp:coreProperties>
</file>