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36890361" w:rsidR="000F62A2" w:rsidRPr="00465BB8" w:rsidRDefault="000F62A2" w:rsidP="00465BB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465BB8">
        <w:rPr>
          <w:rFonts w:cstheme="minorHAnsi"/>
          <w:b/>
          <w:bCs/>
          <w:sz w:val="28"/>
          <w:szCs w:val="28"/>
        </w:rPr>
        <w:t xml:space="preserve">SYSTEM OCENIANIA Z RELIGII DLA </w:t>
      </w:r>
      <w:r w:rsidRPr="00465BB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 xml:space="preserve">KLASY </w:t>
      </w:r>
      <w:r w:rsidR="00811784" w:rsidRPr="00465BB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V</w:t>
      </w:r>
      <w:r w:rsidR="00465BB8" w:rsidRPr="00465BB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="00072728" w:rsidRPr="00465BB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="00556D59" w:rsidRPr="00465BB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Pr="00465BB8">
        <w:rPr>
          <w:rFonts w:cstheme="minorHAnsi"/>
          <w:b/>
          <w:bCs/>
          <w:sz w:val="28"/>
          <w:szCs w:val="28"/>
        </w:rPr>
        <w:t xml:space="preserve"> SZKOŁY PODSTAWOWEJ</w:t>
      </w:r>
    </w:p>
    <w:p w14:paraId="24D9348E" w14:textId="77777777" w:rsidR="00465BB8" w:rsidRPr="00465BB8" w:rsidRDefault="000F62A2" w:rsidP="00465BB8">
      <w:pPr>
        <w:spacing w:line="240" w:lineRule="auto"/>
        <w:jc w:val="center"/>
        <w:rPr>
          <w:rFonts w:cstheme="minorHAnsi"/>
          <w:sz w:val="28"/>
          <w:szCs w:val="28"/>
        </w:rPr>
      </w:pPr>
      <w:r w:rsidRPr="00465BB8">
        <w:rPr>
          <w:rFonts w:cstheme="minorHAnsi"/>
          <w:sz w:val="28"/>
          <w:szCs w:val="28"/>
        </w:rPr>
        <w:t xml:space="preserve">według podręcznika </w:t>
      </w:r>
      <w:r w:rsidR="00465BB8" w:rsidRPr="00465BB8">
        <w:rPr>
          <w:rFonts w:cstheme="minorHAnsi"/>
          <w:sz w:val="28"/>
          <w:szCs w:val="28"/>
        </w:rPr>
        <w:t>„Szczęśliwi, którzy zdobywają świętość” nr AZ-24-01/20-KI-14/23</w:t>
      </w:r>
    </w:p>
    <w:p w14:paraId="1C182A07" w14:textId="3BC1F53E" w:rsidR="00556D59" w:rsidRPr="00465BB8" w:rsidRDefault="00465BB8" w:rsidP="00465BB8">
      <w:pPr>
        <w:spacing w:line="240" w:lineRule="auto"/>
        <w:jc w:val="center"/>
        <w:rPr>
          <w:rFonts w:cstheme="minorHAnsi"/>
          <w:sz w:val="28"/>
          <w:szCs w:val="28"/>
        </w:rPr>
      </w:pPr>
      <w:r w:rsidRPr="00465BB8">
        <w:rPr>
          <w:rFonts w:cstheme="minorHAnsi"/>
          <w:sz w:val="28"/>
          <w:szCs w:val="28"/>
        </w:rPr>
        <w:t>zgodnego z programem nauczania nr AZ-2-02/20.</w:t>
      </w:r>
    </w:p>
    <w:p w14:paraId="2115F013" w14:textId="77777777" w:rsidR="00465BB8" w:rsidRPr="00465BB8" w:rsidRDefault="00465BB8" w:rsidP="00465BB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B3145FB" w14:textId="1AEA1435" w:rsidR="00140AE2" w:rsidRPr="00465BB8" w:rsidRDefault="00140AE2" w:rsidP="00465BB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65BB8">
        <w:rPr>
          <w:rFonts w:cstheme="minorHAnsi"/>
          <w:b/>
          <w:bCs/>
          <w:sz w:val="24"/>
          <w:szCs w:val="24"/>
        </w:rPr>
        <w:t>OGÓLNE KRYTERIA OCENIANIA</w:t>
      </w:r>
    </w:p>
    <w:p w14:paraId="44079C8A" w14:textId="4AF3EF54" w:rsidR="001E51FB" w:rsidRPr="00465BB8" w:rsidRDefault="001E51FB" w:rsidP="00465BB8">
      <w:pPr>
        <w:spacing w:line="240" w:lineRule="auto"/>
        <w:jc w:val="both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 xml:space="preserve"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</w:t>
      </w:r>
    </w:p>
    <w:p w14:paraId="730D232F" w14:textId="77777777" w:rsidR="001E51FB" w:rsidRPr="00465BB8" w:rsidRDefault="001E51FB" w:rsidP="00465BB8">
      <w:pPr>
        <w:spacing w:line="240" w:lineRule="auto"/>
        <w:rPr>
          <w:rFonts w:cstheme="minorHAnsi"/>
          <w:sz w:val="8"/>
          <w:szCs w:val="8"/>
        </w:rPr>
      </w:pPr>
    </w:p>
    <w:p w14:paraId="5A0BC619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Ocenę niedostateczną otrzymuje uczeń, który:</w:t>
      </w:r>
    </w:p>
    <w:p w14:paraId="10BB8906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 xml:space="preserve">a) nie spełnia wymagań na ocenę </w:t>
      </w:r>
      <w:proofErr w:type="gramStart"/>
      <w:r w:rsidRPr="00465BB8">
        <w:rPr>
          <w:rFonts w:cstheme="minorHAnsi"/>
          <w:sz w:val="24"/>
          <w:szCs w:val="24"/>
        </w:rPr>
        <w:t>dopuszczającą,</w:t>
      </w:r>
      <w:proofErr w:type="gramEnd"/>
      <w:r w:rsidRPr="00465BB8">
        <w:rPr>
          <w:rFonts w:cstheme="minorHAnsi"/>
          <w:sz w:val="24"/>
          <w:szCs w:val="24"/>
        </w:rPr>
        <w:t xml:space="preserve"> (i)</w:t>
      </w:r>
    </w:p>
    <w:p w14:paraId="058459CA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 xml:space="preserve">b) odmawia wszelkiej </w:t>
      </w:r>
      <w:proofErr w:type="gramStart"/>
      <w:r w:rsidRPr="00465BB8">
        <w:rPr>
          <w:rFonts w:cstheme="minorHAnsi"/>
          <w:sz w:val="24"/>
          <w:szCs w:val="24"/>
        </w:rPr>
        <w:t>współpracy,</w:t>
      </w:r>
      <w:proofErr w:type="gramEnd"/>
      <w:r w:rsidRPr="00465BB8">
        <w:rPr>
          <w:rFonts w:cstheme="minorHAnsi"/>
          <w:sz w:val="24"/>
          <w:szCs w:val="24"/>
        </w:rPr>
        <w:t xml:space="preserve"> (i)</w:t>
      </w:r>
    </w:p>
    <w:p w14:paraId="41754D1C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c) ma lekceważący stosunek do przedmiotu i wiary.</w:t>
      </w:r>
    </w:p>
    <w:p w14:paraId="4C1C03E3" w14:textId="77777777" w:rsidR="001E51FB" w:rsidRPr="00465BB8" w:rsidRDefault="001E51FB" w:rsidP="00465BB8">
      <w:pPr>
        <w:spacing w:line="240" w:lineRule="auto"/>
        <w:rPr>
          <w:rFonts w:cstheme="minorHAnsi"/>
          <w:sz w:val="8"/>
          <w:szCs w:val="8"/>
        </w:rPr>
      </w:pPr>
    </w:p>
    <w:p w14:paraId="69CDF7B3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Ocenę dopuszczającą otrzymuje uczeń, który spełnia wymagania konieczne:</w:t>
      </w:r>
    </w:p>
    <w:p w14:paraId="1DA47EDF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a)</w:t>
      </w:r>
      <w:r w:rsidRPr="00465BB8">
        <w:rPr>
          <w:rFonts w:cstheme="minorHAnsi"/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4AA3F99E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b)</w:t>
      </w:r>
      <w:r w:rsidRPr="00465BB8">
        <w:rPr>
          <w:rFonts w:cstheme="minorHAnsi"/>
          <w:sz w:val="24"/>
          <w:szCs w:val="24"/>
        </w:rPr>
        <w:tab/>
        <w:t>wykazuje choćby minimalne zainteresowanie przedmiotem i gotowość współpracy z nauczycielem i w grupie.</w:t>
      </w:r>
    </w:p>
    <w:p w14:paraId="0FABFC9E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5406E12F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Ocenę dostateczną otrzymuje uczeń, który spełnia wymagania podstawowe:</w:t>
      </w:r>
    </w:p>
    <w:p w14:paraId="26F9B339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a)</w:t>
      </w:r>
      <w:r w:rsidRPr="00465BB8">
        <w:rPr>
          <w:rFonts w:cstheme="minorHAnsi"/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545D61CE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b)</w:t>
      </w:r>
      <w:r w:rsidRPr="00465BB8">
        <w:rPr>
          <w:rFonts w:cstheme="minorHAnsi"/>
          <w:sz w:val="24"/>
          <w:szCs w:val="24"/>
        </w:rPr>
        <w:tab/>
        <w:t>uczestniczy w rozwiązywaniu problemów oraz umiejętnie słucha innych.</w:t>
      </w:r>
    </w:p>
    <w:p w14:paraId="1D7DFC59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05469403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Ocenę dobrą otrzymuje uczeń, który spełnia wymagania rozszerzające:</w:t>
      </w:r>
    </w:p>
    <w:p w14:paraId="7FA8FAF9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a)</w:t>
      </w:r>
      <w:r w:rsidRPr="00465BB8">
        <w:rPr>
          <w:rFonts w:cstheme="minorHAnsi"/>
          <w:sz w:val="24"/>
          <w:szCs w:val="24"/>
        </w:rPr>
        <w:tab/>
        <w:t>opanował treści umiarkowanie przystępne oraz bardziej złożone,</w:t>
      </w:r>
    </w:p>
    <w:p w14:paraId="10B11207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b)</w:t>
      </w:r>
      <w:r w:rsidRPr="00465BB8">
        <w:rPr>
          <w:rFonts w:cstheme="minorHAnsi"/>
          <w:sz w:val="24"/>
          <w:szCs w:val="24"/>
        </w:rPr>
        <w:tab/>
        <w:t>ukierunkowany jest na poszukiwanie prawdy i dobra oraz szanuje poglądy innych,</w:t>
      </w:r>
    </w:p>
    <w:p w14:paraId="740D5BD9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c)</w:t>
      </w:r>
      <w:r w:rsidRPr="00465BB8">
        <w:rPr>
          <w:rFonts w:cstheme="minorHAnsi"/>
          <w:sz w:val="24"/>
          <w:szCs w:val="24"/>
        </w:rPr>
        <w:tab/>
        <w:t>aktywnie realizuje zadania wykonywane w grupie.</w:t>
      </w:r>
    </w:p>
    <w:p w14:paraId="3F8994B6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1C1ACDC8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Ocenę bardzo dobrą otrzymuje uczeń, który spełnia wymagania dopełniające:</w:t>
      </w:r>
    </w:p>
    <w:p w14:paraId="4B5525F5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a)</w:t>
      </w:r>
      <w:r w:rsidRPr="00465BB8">
        <w:rPr>
          <w:rFonts w:cstheme="minorHAnsi"/>
          <w:sz w:val="24"/>
          <w:szCs w:val="24"/>
        </w:rPr>
        <w:tab/>
        <w:t>opanował treści obejmujące elementy trudne do opanowania, złożone i nietypowe,</w:t>
      </w:r>
    </w:p>
    <w:p w14:paraId="1C9DF99A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b)</w:t>
      </w:r>
      <w:r w:rsidRPr="00465BB8">
        <w:rPr>
          <w:rFonts w:cstheme="minorHAnsi"/>
          <w:sz w:val="24"/>
          <w:szCs w:val="24"/>
        </w:rPr>
        <w:tab/>
        <w:t>wykazuje własną inicjatywę w rozwiązywaniu problemów swojej społeczności</w:t>
      </w:r>
    </w:p>
    <w:p w14:paraId="737D5B5D" w14:textId="77777777" w:rsidR="001E51FB" w:rsidRPr="00465BB8" w:rsidRDefault="001E51FB" w:rsidP="00465BB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c)</w:t>
      </w:r>
      <w:r w:rsidRPr="00465BB8">
        <w:rPr>
          <w:rFonts w:cstheme="minorHAnsi"/>
          <w:sz w:val="24"/>
          <w:szCs w:val="24"/>
        </w:rPr>
        <w:tab/>
        <w:t>wszechstronnie dba o rozwój swojej osobowości i podejmuje zadania apostolskie.</w:t>
      </w:r>
    </w:p>
    <w:p w14:paraId="2B26F77F" w14:textId="77777777" w:rsidR="001E51FB" w:rsidRPr="00465BB8" w:rsidRDefault="001E51FB" w:rsidP="00465BB8">
      <w:pPr>
        <w:spacing w:line="240" w:lineRule="auto"/>
        <w:rPr>
          <w:rFonts w:cstheme="minorHAnsi"/>
          <w:sz w:val="8"/>
          <w:szCs w:val="8"/>
        </w:rPr>
      </w:pPr>
    </w:p>
    <w:p w14:paraId="10F18E98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 xml:space="preserve">Ocenę celującą otrzymuje uczeń, który: </w:t>
      </w:r>
    </w:p>
    <w:p w14:paraId="1DF80D53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 xml:space="preserve">a) posiadł wiedzę i umiejętności z przedmiotu w danej klasie, samodzielnie i twórczo rozwija własne uzdolnienia, </w:t>
      </w:r>
    </w:p>
    <w:p w14:paraId="5023F428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 w14:paraId="69F440E9" w14:textId="0E5A758E" w:rsidR="00056DDE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  <w:r w:rsidRPr="00465BB8">
        <w:rPr>
          <w:rFonts w:cstheme="minorHAnsi"/>
          <w:sz w:val="24"/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14:paraId="5B8BB269" w14:textId="77777777" w:rsidR="001E51FB" w:rsidRPr="00465BB8" w:rsidRDefault="001E51FB" w:rsidP="00465BB8">
      <w:pPr>
        <w:spacing w:line="240" w:lineRule="auto"/>
        <w:rPr>
          <w:rFonts w:cstheme="minorHAnsi"/>
          <w:sz w:val="24"/>
          <w:szCs w:val="24"/>
        </w:rPr>
      </w:pPr>
    </w:p>
    <w:p w14:paraId="7E306FDE" w14:textId="77777777" w:rsidR="005B3815" w:rsidRPr="00465BB8" w:rsidRDefault="005B3815" w:rsidP="00465BB8">
      <w:pPr>
        <w:spacing w:line="240" w:lineRule="auto"/>
        <w:rPr>
          <w:rFonts w:cstheme="minorHAnsi"/>
          <w:sz w:val="24"/>
          <w:szCs w:val="24"/>
        </w:rPr>
      </w:pPr>
    </w:p>
    <w:p w14:paraId="2D2CC1B5" w14:textId="77777777" w:rsidR="00811784" w:rsidRPr="00465BB8" w:rsidRDefault="00811784" w:rsidP="00465BB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402"/>
        <w:gridCol w:w="2268"/>
        <w:gridCol w:w="1843"/>
        <w:gridCol w:w="2268"/>
        <w:gridCol w:w="1438"/>
      </w:tblGrid>
      <w:tr w:rsidR="000F62A2" w:rsidRPr="00465BB8" w14:paraId="311276F8" w14:textId="77777777" w:rsidTr="00454808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465BB8" w:rsidRDefault="000F62A2" w:rsidP="00465BB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BB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621" w:type="dxa"/>
            <w:gridSpan w:val="6"/>
            <w:shd w:val="clear" w:color="auto" w:fill="F2F2F2" w:themeFill="background1" w:themeFillShade="F2"/>
          </w:tcPr>
          <w:p w14:paraId="79A7AFDC" w14:textId="175EA86C" w:rsidR="000F62A2" w:rsidRPr="00465BB8" w:rsidRDefault="000F62A2" w:rsidP="00465BB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BB8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0F62A2" w:rsidRPr="00465BB8" w14:paraId="2AB925C8" w14:textId="77777777" w:rsidTr="00465BB8">
        <w:tc>
          <w:tcPr>
            <w:tcW w:w="1413" w:type="dxa"/>
            <w:vMerge/>
            <w:shd w:val="clear" w:color="auto" w:fill="F2F2F2" w:themeFill="background1" w:themeFillShade="F2"/>
          </w:tcPr>
          <w:p w14:paraId="2C6ADF3D" w14:textId="77777777" w:rsidR="000F62A2" w:rsidRPr="00465BB8" w:rsidRDefault="000F62A2" w:rsidP="00465BB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465BB8" w:rsidRDefault="000F62A2" w:rsidP="00465BB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BB8">
              <w:rPr>
                <w:rFonts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465BB8" w:rsidRDefault="000F62A2" w:rsidP="00465BB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BB8">
              <w:rPr>
                <w:rFonts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465BB8" w:rsidRDefault="000F62A2" w:rsidP="00465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b/>
                <w:sz w:val="24"/>
                <w:szCs w:val="24"/>
              </w:rPr>
              <w:t>dobra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465BB8" w:rsidRDefault="000F62A2" w:rsidP="00465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b/>
                <w:sz w:val="24"/>
                <w:szCs w:val="24"/>
              </w:rPr>
              <w:t>dostateczna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465BB8" w:rsidRDefault="000F62A2" w:rsidP="00465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b/>
                <w:sz w:val="24"/>
                <w:szCs w:val="24"/>
              </w:rPr>
              <w:t>dopuszczająca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465BB8" w:rsidRDefault="000F62A2" w:rsidP="00465B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b/>
                <w:sz w:val="24"/>
                <w:szCs w:val="24"/>
              </w:rPr>
              <w:t>niedostateczna</w:t>
            </w:r>
          </w:p>
        </w:tc>
      </w:tr>
      <w:tr w:rsidR="00465BB8" w:rsidRPr="00465BB8" w14:paraId="41619681" w14:textId="77777777" w:rsidTr="00465B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3303" w14:textId="02FC8FBB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1. Modlitwy, pieśni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D43" w14:textId="59816A7D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 xml:space="preserve">dokładna znajomość tekstu, melodii, samodzielność i piękno wykonania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EA6" w14:textId="0E047E7E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dokładna znajomość tekstu, melodii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878" w14:textId="7CF7D85D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dobra znajomość tekstu, melodii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D33" w14:textId="333E7567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niezbyt dokładna znajomość tekstu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63C" w14:textId="47429E51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fragmentaryczna znajomość tekstu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9E" w14:textId="2D4DF222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brak jakiejkolwiek znajomości tekstu</w:t>
            </w:r>
          </w:p>
        </w:tc>
      </w:tr>
      <w:tr w:rsidR="00465BB8" w:rsidRPr="00465BB8" w14:paraId="3CCD2566" w14:textId="77777777" w:rsidTr="00465B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9DDE" w14:textId="2E22A944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2. Ćwiczenia w podręczniku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28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wykonane wszystkie zadania</w:t>
            </w:r>
          </w:p>
          <w:p w14:paraId="2EC821A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staranne pismo</w:t>
            </w:r>
          </w:p>
          <w:p w14:paraId="4EC0D6D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własne materiały</w:t>
            </w:r>
          </w:p>
          <w:p w14:paraId="05D020AC" w14:textId="56FFE780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ilustracje itp.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1F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starannie prowadzony</w:t>
            </w:r>
          </w:p>
          <w:p w14:paraId="1C8223DA" w14:textId="69473FD9" w:rsidR="00465BB8" w:rsidRPr="00465BB8" w:rsidRDefault="00465BB8" w:rsidP="00465BB8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wszystkie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BF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zapis staranny</w:t>
            </w:r>
          </w:p>
          <w:p w14:paraId="47A632F8" w14:textId="63D0773B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luki w zapisach (sporadyczne do 5 tematów)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51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ćwiczenia czytelne</w:t>
            </w:r>
          </w:p>
          <w:p w14:paraId="4DFE2697" w14:textId="48DF59B1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braki w zadaniach (do 40% tematów)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45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pismo niestaranne</w:t>
            </w:r>
          </w:p>
          <w:p w14:paraId="2A1B482C" w14:textId="3AB0F04E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liczne luki w zapisach (do 70% tematów)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73D" w14:textId="5AEFC08A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brak podręcznika</w:t>
            </w:r>
          </w:p>
        </w:tc>
      </w:tr>
      <w:tr w:rsidR="00465BB8" w:rsidRPr="00465BB8" w14:paraId="79DDD403" w14:textId="77777777" w:rsidTr="00465B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5CF" w14:textId="02C44F41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3. Odpowiedzi ustne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25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wiadomości zawarte w podręczniku</w:t>
            </w:r>
          </w:p>
          <w:p w14:paraId="6270ABF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wypowiedź pełnymi zdaniami, bogaty język</w:t>
            </w:r>
          </w:p>
          <w:p w14:paraId="6BBA222D" w14:textId="1782CE39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używanie prawidłowych pojęć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F9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14:paraId="5EBDF93A" w14:textId="6973D1CA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46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wyuczone na pamięć wiadomości</w:t>
            </w:r>
          </w:p>
          <w:p w14:paraId="616182A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uczeń ma trudności w sformułowaniu myśli własnymi słowami</w:t>
            </w:r>
          </w:p>
          <w:p w14:paraId="390F2107" w14:textId="74DEF239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potrzebna pomoc nauczyciela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323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wybiórcza znajomość poznanych treści i pojęć</w:t>
            </w:r>
          </w:p>
          <w:p w14:paraId="2B9C27C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odpowiedź niestaranna</w:t>
            </w:r>
          </w:p>
          <w:p w14:paraId="1472E628" w14:textId="20AEBA10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częste pytania naprowadzające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2F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słabe wiązanie faktów i wiadomości</w:t>
            </w:r>
          </w:p>
          <w:p w14:paraId="7B06709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chaos myślowy i słowny</w:t>
            </w:r>
          </w:p>
          <w:p w14:paraId="411A344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odpowiedź niewyraźna, pojedyncze wyrazy</w:t>
            </w:r>
          </w:p>
          <w:p w14:paraId="16F4537E" w14:textId="2554AFDC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dużo pytań pomocniczych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CC6" w14:textId="2A2FA4EC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brak odpowiedzi lub odpowiedzi świadczące o braku wiadomości rzeczowych</w:t>
            </w:r>
          </w:p>
        </w:tc>
      </w:tr>
      <w:tr w:rsidR="00465BB8" w:rsidRPr="00465BB8" w14:paraId="5EE9D741" w14:textId="77777777" w:rsidTr="00465B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05C" w14:textId="402127E9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4. Aktywność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DA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uczeń wyróżnia się aktywnością na lekcji </w:t>
            </w:r>
          </w:p>
          <w:p w14:paraId="10181A46" w14:textId="6CBD4982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E3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uczeń zawsze przygotowany do lekcji</w:t>
            </w:r>
          </w:p>
          <w:p w14:paraId="4D2B518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często zgłasza się do odpowiedzi</w:t>
            </w:r>
          </w:p>
          <w:p w14:paraId="07B4A289" w14:textId="11E456D5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wypowiada się poprawnie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9A" w14:textId="63AAEE95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94" w14:textId="372D14C3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91E" w14:textId="3EA5DE7C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niechętny udział w lekcji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43" w14:textId="68FD83E4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lekceważący stosunek do przedmiotu.</w:t>
            </w:r>
          </w:p>
        </w:tc>
      </w:tr>
      <w:tr w:rsidR="00465BB8" w:rsidRPr="00465BB8" w14:paraId="13855C5A" w14:textId="77777777" w:rsidTr="00465B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007" w14:textId="5304F16F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5. Inscenizacje, gazetka szkolna, praca na rzecz Kościoła i inne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BB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wielokrotnie pomaga w różnych pracach</w:t>
            </w:r>
          </w:p>
          <w:p w14:paraId="1A31A5B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pilnie i terminowo wykonuje powierzone zadania, wykazuje dużo własnej inicjatywy</w:t>
            </w:r>
          </w:p>
          <w:p w14:paraId="1097798A" w14:textId="7DAE34AA" w:rsidR="00465BB8" w:rsidRPr="00465BB8" w:rsidRDefault="00465BB8" w:rsidP="00465BB8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aktywnie uczestniczy w życiu małych grup formacyjnych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7D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starannie wykonuje powierzone przez nauczyciela </w:t>
            </w:r>
          </w:p>
          <w:p w14:paraId="2563A3F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przejawia postawę apostolską </w:t>
            </w:r>
          </w:p>
          <w:p w14:paraId="1E1E5111" w14:textId="7A972CA6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9EB" w14:textId="45EEA8CE" w:rsidR="00465BB8" w:rsidRPr="00465BB8" w:rsidRDefault="00465BB8" w:rsidP="00465BB8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niezbyt chętnie wykonuje zadania poza lekcjami, ale nie unika ich zupełnie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73" w14:textId="77777777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A4" w14:textId="77777777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C0" w14:textId="77777777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785AF1" w14:textId="77777777" w:rsidR="00072728" w:rsidRDefault="00072728" w:rsidP="00465BB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AB9034" w14:textId="77777777" w:rsidR="00465BB8" w:rsidRPr="00465BB8" w:rsidRDefault="00465BB8" w:rsidP="00465BB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11C758" w14:textId="77777777" w:rsidR="00072728" w:rsidRPr="00465BB8" w:rsidRDefault="00072728" w:rsidP="00465BB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3C21515" w14:textId="4745D539" w:rsidR="000F62A2" w:rsidRPr="00465BB8" w:rsidRDefault="002706ED" w:rsidP="00465BB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65BB8">
        <w:rPr>
          <w:rFonts w:cstheme="minorHAnsi"/>
          <w:b/>
          <w:bCs/>
          <w:sz w:val="24"/>
          <w:szCs w:val="24"/>
        </w:rPr>
        <w:lastRenderedPageBreak/>
        <w:t>SZCZEGÓŁOWE KRYTERIA OCENIANIA</w:t>
      </w:r>
    </w:p>
    <w:p w14:paraId="08ED07D3" w14:textId="7411ABF4" w:rsidR="002706ED" w:rsidRPr="00465BB8" w:rsidRDefault="002706ED" w:rsidP="00465BB8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  <w:r w:rsidRPr="00465BB8">
        <w:rPr>
          <w:rFonts w:cstheme="minorHAnsi"/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961"/>
        <w:gridCol w:w="2977"/>
        <w:gridCol w:w="1701"/>
        <w:gridCol w:w="1438"/>
      </w:tblGrid>
      <w:tr w:rsidR="009C1EAB" w:rsidRPr="00465BB8" w14:paraId="1957A125" w14:textId="77777777" w:rsidTr="00ED5BE8">
        <w:tc>
          <w:tcPr>
            <w:tcW w:w="988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465BB8" w:rsidRDefault="009C1EAB" w:rsidP="00465BB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BB8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5046" w:type="dxa"/>
            <w:gridSpan w:val="5"/>
            <w:shd w:val="clear" w:color="auto" w:fill="F2F2F2" w:themeFill="background1" w:themeFillShade="F2"/>
          </w:tcPr>
          <w:p w14:paraId="23589BA4" w14:textId="4404BECD" w:rsidR="009C1EAB" w:rsidRPr="00465BB8" w:rsidRDefault="009C1EAB" w:rsidP="00465BB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BB8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465BB8" w14:paraId="0DC710F0" w14:textId="77777777" w:rsidTr="00465BB8">
        <w:tc>
          <w:tcPr>
            <w:tcW w:w="988" w:type="dxa"/>
            <w:vMerge/>
            <w:shd w:val="clear" w:color="auto" w:fill="F2F2F2" w:themeFill="background1" w:themeFillShade="F2"/>
          </w:tcPr>
          <w:p w14:paraId="51CDD59E" w14:textId="6FF70051" w:rsidR="009C1EAB" w:rsidRPr="00465BB8" w:rsidRDefault="009C1EAB" w:rsidP="00465BB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088EBAF" w14:textId="124B720C" w:rsidR="009C1EAB" w:rsidRPr="00465BB8" w:rsidRDefault="009C1EAB" w:rsidP="00465BB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FC677E1" w14:textId="7362FFA3" w:rsidR="009C1EAB" w:rsidRPr="00465BB8" w:rsidRDefault="009C1EAB" w:rsidP="00465BB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BF1F4BC" w14:textId="37F602C8" w:rsidR="009C1EAB" w:rsidRPr="00465BB8" w:rsidRDefault="009C1EAB" w:rsidP="00465BB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46D632" w14:textId="73D58227" w:rsidR="009C1EAB" w:rsidRPr="00465BB8" w:rsidRDefault="009C1EAB" w:rsidP="00465BB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1494066C" w14:textId="60EF07A7" w:rsidR="009C1EAB" w:rsidRPr="00465BB8" w:rsidRDefault="009C1EAB" w:rsidP="00465BB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</w:tr>
      <w:tr w:rsidR="00465BB8" w:rsidRPr="00465BB8" w14:paraId="2E7865BB" w14:textId="77777777" w:rsidTr="00465BB8">
        <w:tc>
          <w:tcPr>
            <w:tcW w:w="988" w:type="dxa"/>
          </w:tcPr>
          <w:p w14:paraId="76CBF7D7" w14:textId="7DCEBD95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I. Zdobywam świętość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D2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najważniejsze przymioty Boga (A.5.2): miłość i miłosierdzie,</w:t>
            </w:r>
          </w:p>
          <w:p w14:paraId="124278B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pojęcie: błogosławieństwa (A.10.1) i łaska Boża,</w:t>
            </w:r>
          </w:p>
          <w:p w14:paraId="1B1D200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że wiara jest łaską – darem otrzymanym od Boga (A.3.1).</w:t>
            </w:r>
          </w:p>
          <w:p w14:paraId="476189F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charakteryzuje rolę Maryi w dziele zbawczym (A.13.11) podczas wesela w Kanie Galilejskiej, </w:t>
            </w:r>
          </w:p>
          <w:p w14:paraId="03F602F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miejsca objawień Matki Bożej,</w:t>
            </w:r>
          </w:p>
          <w:p w14:paraId="09EFD86A" w14:textId="0FDCE02E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związek modlitwy różańcowej z życiem chrześcijanina (D.5.3).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88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wskazuje na sposoby odkrywania powołania w świetle wezwania Bożego (C.10.5), </w:t>
            </w:r>
          </w:p>
          <w:p w14:paraId="3D17D5E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opisuje przejawy miłości Boga do człowieka (A.5.3),</w:t>
            </w:r>
          </w:p>
          <w:p w14:paraId="5676FF8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na ciągłość działania Boga w dziejach świata i każdego człowieka (E.3.1),</w:t>
            </w:r>
          </w:p>
          <w:p w14:paraId="2E359F6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przedstawia nauczanie Jezusa zawarte w </w:t>
            </w:r>
            <w:r w:rsidRPr="00465BB8">
              <w:rPr>
                <w:rFonts w:asciiTheme="minorHAnsi" w:hAnsiTheme="minorHAnsi" w:cstheme="minorHAnsi"/>
                <w:i/>
                <w:sz w:val="24"/>
                <w:szCs w:val="24"/>
              </w:rPr>
              <w:t>Kazaniu na górze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(A.13.8),</w:t>
            </w:r>
          </w:p>
          <w:p w14:paraId="5A30351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interpretuje osiem błogosławieństw oraz przykazanie miłości Boga i bliźniego w świetle </w:t>
            </w:r>
            <w:r w:rsidRPr="00465BB8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 xml:space="preserve">Nowego przykazania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(C.10.1),</w:t>
            </w:r>
          </w:p>
          <w:p w14:paraId="0670851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znaczenie błogosławieństw w drodze do zbawienia (C.9.4),</w:t>
            </w:r>
          </w:p>
          <w:p w14:paraId="25ADF0B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wartość błogosławieństw w życiu osobistym i społecznym (C.9.3),</w:t>
            </w:r>
          </w:p>
          <w:p w14:paraId="514DFDCC" w14:textId="1CF8428C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powody, dla których przesłanie fatimskie jest nadal aktualne.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AC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porównuje etapy życia Jezusa z własnymi (powtarzanie się radości, cierpienia i chwały),</w:t>
            </w:r>
          </w:p>
          <w:p w14:paraId="7A111F3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prawdę wiary o konieczności łaski Bożej do zbawienia,</w:t>
            </w:r>
          </w:p>
          <w:p w14:paraId="7DE8516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określa, co wspólnie z innymi może zrobić dla świata i środowiska, w którym żyje,</w:t>
            </w:r>
          </w:p>
          <w:p w14:paraId="5487F28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przytacza najważniejsze przesłania objawień fatimskich,</w:t>
            </w:r>
          </w:p>
          <w:p w14:paraId="7E6EEBB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dlaczego chrześcijanin powinien modlić się o dobro dla świata,</w:t>
            </w:r>
          </w:p>
          <w:p w14:paraId="380E6A27" w14:textId="0056D0AA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dlaczego pokój na świecie jest uzależniony od więzi człowieka z Bogiem.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D3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interpretuje perykopę o bogatym młodzieńcu,</w:t>
            </w:r>
          </w:p>
          <w:p w14:paraId="1C0B3B5A" w14:textId="300C026C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teksty objawień fatimskich w kontekście troski Maryi o świat.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5B9" w14:textId="57B16EE5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działanie Jezusa jako konsekwentne realizowanie planu zbawienia świata.</w:t>
            </w:r>
          </w:p>
        </w:tc>
      </w:tr>
      <w:tr w:rsidR="00465BB8" w:rsidRPr="00465BB8" w14:paraId="3D2E7733" w14:textId="77777777" w:rsidTr="00465BB8">
        <w:tc>
          <w:tcPr>
            <w:tcW w:w="988" w:type="dxa"/>
          </w:tcPr>
          <w:p w14:paraId="28E18767" w14:textId="22D1B583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II. Pismo Święte w życiu chrześcijanina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B9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prawdę, że w Biblii Bóg kieruje swoje słowa do wszystkich ludzi i do każdego człowieka indywidualnie,</w:t>
            </w:r>
          </w:p>
          <w:p w14:paraId="2630B1B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osoby żyjące modlitwą (D.2.1), które spotkały Boga przez czytanie Biblii,</w:t>
            </w:r>
          </w:p>
          <w:p w14:paraId="351FC0D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najważniejsze wspólnoty w życiu człowieka (E.1.1): Kościół jako wspólnotę wspólnot,</w:t>
            </w:r>
          </w:p>
          <w:p w14:paraId="1E357A0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najważniejsze fakty z historii zbawienia,</w:t>
            </w:r>
          </w:p>
          <w:p w14:paraId="6F144771" w14:textId="04983A4A" w:rsidR="00465BB8" w:rsidRPr="00465BB8" w:rsidRDefault="00465BB8" w:rsidP="00465BB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 kolejność najważniejszych wydarzeń z historii zbawienia.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77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zasady indywidualnej lektury Pisma Świętego i uzasadnia jej wartość (A.10.7),</w:t>
            </w:r>
          </w:p>
          <w:p w14:paraId="7A023F6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że Biblia jest księgą ponadczasową,</w:t>
            </w:r>
          </w:p>
          <w:p w14:paraId="434878C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 życiu Kościoła (E.1.2), na przykładzie biblijnego spotkania w ramach wybranej wspólnoty,</w:t>
            </w:r>
          </w:p>
          <w:p w14:paraId="4E4EB3C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przytacza wątki, tematy i postaci z Nowego Testamentu obecne w literaturze pięknej (A.13.19),</w:t>
            </w:r>
          </w:p>
          <w:p w14:paraId="3C539D5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że postać Jezusa Chrystusa najczęściej inspiruje twórców literatury,</w:t>
            </w:r>
          </w:p>
          <w:p w14:paraId="6EC776A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omawia znaczenie zbawczej misji Jezusa Chrystusa dla całej ludzkości (A.5.4), </w:t>
            </w:r>
          </w:p>
          <w:p w14:paraId="751FEE6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wątki, tematy i postaci starotestamentalne obecne w literaturze pięknej (A.11.5),</w:t>
            </w:r>
          </w:p>
          <w:p w14:paraId="7805AFC3" w14:textId="00C813AE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na ciągłość działania Boga w dziejach świata (E.3.1).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95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potrzebę modlitwy do Ducha Świętego przy czytaniu Biblii,</w:t>
            </w:r>
          </w:p>
          <w:p w14:paraId="467DC3E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wspólnotowej lektury Pisma Świętego,</w:t>
            </w:r>
          </w:p>
          <w:p w14:paraId="61D1CB8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na czym polega modlitewna i medytacyjna lektura Pisma Świętego,</w:t>
            </w:r>
          </w:p>
          <w:p w14:paraId="487942D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wymienia tytuły przynajmniej kilku utworów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literackich nawiązujących do Biblii,</w:t>
            </w:r>
          </w:p>
          <w:p w14:paraId="0D34B378" w14:textId="33506157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relacje Bóg-człowiek na przykładzie postaci ze Starego i N</w:t>
            </w:r>
            <w:r w:rsidR="008750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Testamentu oraz ludzi żyjących współcześnie.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68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analizuje tekst przypowieści o miłosiernym ojcu według metody pięciu palców,</w:t>
            </w:r>
          </w:p>
          <w:p w14:paraId="39D5BE2A" w14:textId="4CF05DB3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wyjaśnia związek życia chrześcijanina z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rozważanym we wspólnocie lub indywidualnie słowem Bożym.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43E" w14:textId="1EA97E7E" w:rsidR="00465BB8" w:rsidRPr="00465BB8" w:rsidRDefault="00465BB8" w:rsidP="00465BB8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prezentuje przesłanie wybranego utworu inspirowanego Pismem Świętym.</w:t>
            </w:r>
          </w:p>
        </w:tc>
      </w:tr>
      <w:tr w:rsidR="00465BB8" w:rsidRPr="00465BB8" w14:paraId="52932ECF" w14:textId="77777777" w:rsidTr="00465BB8">
        <w:tc>
          <w:tcPr>
            <w:tcW w:w="988" w:type="dxa"/>
          </w:tcPr>
          <w:p w14:paraId="3A9FAFDA" w14:textId="5AFFF2F9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III. Historia zbawienia: apostołowie i ich następcy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10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podaje znaczenie słowa „apostoł”, </w:t>
            </w:r>
          </w:p>
          <w:p w14:paraId="666529D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podaje, że papież i biskupi są następcami apostołów,</w:t>
            </w:r>
          </w:p>
          <w:p w14:paraId="5202DBA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definiuje pojęcie „dogmat” (E.2.8),</w:t>
            </w:r>
          </w:p>
          <w:p w14:paraId="52B222A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wymienia poszczególne prawdy wiary zawarte w </w:t>
            </w:r>
            <w:r w:rsidRPr="00465BB8">
              <w:rPr>
                <w:rFonts w:asciiTheme="minorHAnsi" w:hAnsiTheme="minorHAnsi" w:cstheme="minorHAnsi"/>
                <w:i/>
                <w:sz w:val="24"/>
                <w:szCs w:val="24"/>
              </w:rPr>
              <w:t>Credo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6E88AA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co to znaczy, że Kościół jest wspólnotą (E.2.3),</w:t>
            </w:r>
          </w:p>
          <w:p w14:paraId="721D148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podstawowe prawdy o Kościele,</w:t>
            </w:r>
          </w:p>
          <w:p w14:paraId="60A90DF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przymioty Kościoła katolickiego (E.2.4): jeden, święty, powszechny i apostolski,</w:t>
            </w:r>
          </w:p>
          <w:p w14:paraId="5089292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zadania w zgromadzeniu liturgicznym (B.1.3),</w:t>
            </w:r>
          </w:p>
          <w:p w14:paraId="38FD6D8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potrzebę wspierania misji,</w:t>
            </w:r>
          </w:p>
          <w:p w14:paraId="6D5FA72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planuje pozytywne aktywności życiowe, np. harcerstwo, działalność społeczna (C.8.3),</w:t>
            </w:r>
          </w:p>
          <w:p w14:paraId="1B2A0D3F" w14:textId="099BD46B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możliwości włączenia się w życie wspólnoty diecezjalnej i parafialnej (E.2.12).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EC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na podstawie tekstów biblijnych omawia etapy powstawania Kościoła (E.2.1), </w:t>
            </w:r>
          </w:p>
          <w:p w14:paraId="731B7AF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 oparciu o teksty biblijne opisuje misyjną działalność Kościoła (F.1.2),</w:t>
            </w:r>
          </w:p>
          <w:p w14:paraId="004A61B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przykłady działalności misyjnej (F.1.3),</w:t>
            </w:r>
          </w:p>
          <w:p w14:paraId="4093F55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wyjaśnia poszczególne artykuły </w:t>
            </w:r>
            <w:r w:rsidRPr="00465BB8">
              <w:rPr>
                <w:rFonts w:asciiTheme="minorHAnsi" w:hAnsiTheme="minorHAnsi" w:cstheme="minorHAnsi"/>
                <w:i/>
                <w:sz w:val="24"/>
                <w:szCs w:val="24"/>
              </w:rPr>
              <w:t>Credo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(A.4.1),</w:t>
            </w:r>
          </w:p>
          <w:p w14:paraId="0738ADA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najważniejsze obrazy biblijne Kościoła (E.2.2),</w:t>
            </w:r>
          </w:p>
          <w:p w14:paraId="2469CE3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zestawia teksty biblijne z podstawowymi prawdami wiary Kościoła (A.13.17),</w:t>
            </w:r>
          </w:p>
          <w:p w14:paraId="0A1997F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przymioty Kościoła,</w:t>
            </w:r>
          </w:p>
          <w:p w14:paraId="12E85D4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pojęcia: Stolica Apostolska, kuria rzymska, nuncjusz, konferencja episkopatu, synod biskupów,</w:t>
            </w:r>
            <w:r w:rsidRPr="00465BB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metropolia, diecezja, biskup, parafia, proboszcz (E.2.8), Watykan (E.3.8),</w:t>
            </w:r>
          </w:p>
          <w:p w14:paraId="774EAE7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opisuje hierarchiczny ustrój Kościoła (E.2.7),</w:t>
            </w:r>
          </w:p>
          <w:p w14:paraId="20876D3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zadania świeckich w realizowaniu misji królewskiej, kapłańskiej i prorockiej,</w:t>
            </w:r>
          </w:p>
          <w:p w14:paraId="0674843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działalność wybranych grup, np. harcerstwo, działalność społeczna (C.8.3),</w:t>
            </w:r>
          </w:p>
          <w:p w14:paraId="374AF591" w14:textId="3F00C0D1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opisuje możliwości i podaje przykłady apostolstwa w Kościele (F.2.1).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23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dostępne mu sposoby apostołowania,</w:t>
            </w:r>
          </w:p>
          <w:p w14:paraId="131EEBB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że w Kościół współczesny kontynuuje posłanie apostołów na cały świat,</w:t>
            </w:r>
          </w:p>
          <w:p w14:paraId="244652C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omawia powołanie i nawrócenie Szawła, </w:t>
            </w:r>
          </w:p>
          <w:p w14:paraId="38E2811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określa zadania wierzących we wspólnocie Kościoła, </w:t>
            </w:r>
          </w:p>
          <w:p w14:paraId="647E752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intencji w potrzebach osób należących do Kościoła, </w:t>
            </w:r>
          </w:p>
          <w:p w14:paraId="6260CB9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wskazuje, że celem posługi kapłana i apostolstwa świeckich jest zbawienie własne i pomoc w zbawieniu innych ludzi,</w:t>
            </w:r>
          </w:p>
          <w:p w14:paraId="51BB80AF" w14:textId="366FD7DE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posługi kapłana oraz funkcje, jakie mogą pełnić w Kościele ludzie świeccy.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2D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rolę Jezusa w powstaniu Kościoła,</w:t>
            </w:r>
          </w:p>
          <w:p w14:paraId="636BC81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działalność apostolską św. Pawła,</w:t>
            </w:r>
          </w:p>
          <w:p w14:paraId="38E8FAF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sposoby naśladowania apostoła,</w:t>
            </w:r>
          </w:p>
          <w:p w14:paraId="5CF0CE4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że wiara w Boga jest wielką wartością,</w:t>
            </w:r>
          </w:p>
          <w:p w14:paraId="21449E94" w14:textId="54EE0185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dlaczego każdy katolik jest odpowiedzialny za K</w:t>
            </w:r>
            <w:r w:rsidR="008750C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ł.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C9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czego dotyczy nieomylność papieża i kolegium biskupów,</w:t>
            </w:r>
          </w:p>
          <w:p w14:paraId="608467E9" w14:textId="60505054" w:rsidR="00465BB8" w:rsidRPr="00465BB8" w:rsidRDefault="00465BB8" w:rsidP="00465BB8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co to znaczy dobrze realizować swoje powołanie.</w:t>
            </w:r>
          </w:p>
        </w:tc>
      </w:tr>
      <w:tr w:rsidR="00465BB8" w:rsidRPr="00465BB8" w14:paraId="0EE03BA8" w14:textId="77777777" w:rsidTr="00465BB8">
        <w:tc>
          <w:tcPr>
            <w:tcW w:w="988" w:type="dxa"/>
          </w:tcPr>
          <w:p w14:paraId="2FEA6962" w14:textId="471D56BE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 xml:space="preserve">IV. Spotkanie z Jezusem w </w:t>
            </w:r>
            <w:r w:rsidRPr="00465BB8">
              <w:rPr>
                <w:rFonts w:cstheme="minorHAnsi"/>
                <w:sz w:val="24"/>
                <w:szCs w:val="24"/>
              </w:rPr>
              <w:lastRenderedPageBreak/>
              <w:t>sakramentach: bierzmowanie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6E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czym jest sakrament bierzmowania (B.5.1),</w:t>
            </w:r>
          </w:p>
          <w:p w14:paraId="1A90065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znaczenie sakramentu bierzmowania dla życia chrześcijanina (B.5.4),</w:t>
            </w:r>
          </w:p>
          <w:p w14:paraId="224EF15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rozpoznaje znaki, symbole i gesty liturgiczne sakramentu bierzmowania oraz właściwie je interpretuje (B.1.4),</w:t>
            </w:r>
          </w:p>
          <w:p w14:paraId="498DA55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opisuje i wyjaśnia obrzędy bierzmowania (B.5.2).</w:t>
            </w:r>
          </w:p>
          <w:p w14:paraId="5A0CFBC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dary Ducha Świętego (A.14.2; B.5.5),</w:t>
            </w:r>
          </w:p>
          <w:p w14:paraId="3F24073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owoce działania Ducha Świętego (A.14.3),</w:t>
            </w:r>
          </w:p>
          <w:p w14:paraId="6434ACF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grzechy przeciwko Duchowi Świętemu (A.15.1),</w:t>
            </w:r>
          </w:p>
          <w:p w14:paraId="4ED9A333" w14:textId="53DCEC47" w:rsidR="00465BB8" w:rsidRPr="00465BB8" w:rsidRDefault="00465BB8" w:rsidP="00465BB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dlaczego grzechy przeciw Duchowi Świętemu zamykają drogę do nieba.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06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właściwe motywy przyjęcia sakramentu bierzmowania jako dopełnienia chrztu (B.5.6),</w:t>
            </w:r>
          </w:p>
          <w:p w14:paraId="0478787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przytacza i interpretuje wybrane teksty biblijne, liturgiczne oraz nauczania Kościoła na temat sakramentu bierzmowania (B.3.2),</w:t>
            </w:r>
          </w:p>
          <w:p w14:paraId="1CB2698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dary Ducha Świętego i wyjaśnia ich znaczenie (A.14.2; B.5.5),</w:t>
            </w:r>
          </w:p>
          <w:p w14:paraId="038793B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konieczność formacji chrześcijańskiej (B.5.7) przez współpracę z Duchem Świętym w rozwijaniu Jego darów,</w:t>
            </w:r>
          </w:p>
          <w:p w14:paraId="033AE9B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opisuje naturę, sposób obecności i działania Ducha Świętego w Kościele oraz w życiu chrześcijanina w oparciu o teksty biblijne i nauczanie Kościoła (A.14.1), </w:t>
            </w:r>
          </w:p>
          <w:p w14:paraId="0624CC3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przedstawia istotę, skutki i konsekwencje egzystencjalne bierzmowania (B.5.3),</w:t>
            </w:r>
          </w:p>
          <w:p w14:paraId="4CBB902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pojęcie grzechu przeciwko Duchowi Świętemu (A.15.1),</w:t>
            </w:r>
          </w:p>
          <w:p w14:paraId="0E56CA20" w14:textId="529548A0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przyczyny zła (A.7.2) i przedstawia skutki grzechu (A.7.4).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3C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nazwę „bierzmowanie”,</w:t>
            </w:r>
          </w:p>
          <w:p w14:paraId="0B0FCE4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warunki otrzymania Ducha Świętego,</w:t>
            </w:r>
          </w:p>
          <w:p w14:paraId="3294E500" w14:textId="7868B06F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trudności dotyczących wiary.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B3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wartość sakramentu bierzmowania,</w:t>
            </w:r>
          </w:p>
          <w:p w14:paraId="1521ED65" w14:textId="70D61423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 słowa Jezusa z Ewangelii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3,28-29.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D7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że pod widzialnym znakiem sakramentu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dokonuje się niewidzialna rzeczywistość,</w:t>
            </w:r>
          </w:p>
          <w:p w14:paraId="519CFE9A" w14:textId="68BD0AFD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Dz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8,14-24.</w:t>
            </w:r>
          </w:p>
        </w:tc>
      </w:tr>
      <w:tr w:rsidR="00811784" w:rsidRPr="00465BB8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6D12B5A0" w:rsidR="00811784" w:rsidRPr="00465BB8" w:rsidRDefault="009A2E89" w:rsidP="00465BB8">
            <w:pPr>
              <w:rPr>
                <w:rFonts w:eastAsia="Calibri"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lastRenderedPageBreak/>
              <w:t>SEMESTR II</w:t>
            </w:r>
          </w:p>
        </w:tc>
      </w:tr>
      <w:tr w:rsidR="00465BB8" w:rsidRPr="00465BB8" w14:paraId="6408EE45" w14:textId="77777777" w:rsidTr="00465BB8">
        <w:tc>
          <w:tcPr>
            <w:tcW w:w="988" w:type="dxa"/>
          </w:tcPr>
          <w:p w14:paraId="04FD4896" w14:textId="1C40722A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V. Mój rozwój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F7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wartości nadające sens ludzkiemu życiu (A.1.3),</w:t>
            </w:r>
          </w:p>
          <w:p w14:paraId="09E3209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wymienia, jakie wymagania chciałby sobie stawiać.</w:t>
            </w:r>
          </w:p>
          <w:p w14:paraId="69660F7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definiuje pojęcia: pokora, pycha,</w:t>
            </w:r>
          </w:p>
          <w:p w14:paraId="0B6BC3B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biblijne przykłady pokory i pychy,</w:t>
            </w:r>
          </w:p>
          <w:p w14:paraId="4040E10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prośby zawarte w „Modlitwie Pańskiej”,</w:t>
            </w:r>
          </w:p>
          <w:p w14:paraId="1405D2A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zasady wypowiadania opinii o innych i przyjmowania wypowiedzi na swój temat,</w:t>
            </w:r>
          </w:p>
          <w:p w14:paraId="3E6F86A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różnice między dobrem a złem w konkretnych sytuacjach moralnych (C.1.3),</w:t>
            </w:r>
          </w:p>
          <w:p w14:paraId="578E2FD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grupy ludzi wykluczonych społecznie,</w:t>
            </w:r>
          </w:p>
          <w:p w14:paraId="04CDAC7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sposoby pomocy rodzinom w trudnej sytuacji życiowej (C.5.6),</w:t>
            </w:r>
          </w:p>
          <w:p w14:paraId="03D65CA4" w14:textId="615DF98A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bezinteresownej troski o ludzi w potrzebie: samotnych, uzależnionych, bezradnych, wykluczonych społecznie (F.2.3).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E4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zasady i uzasadnia motywację przy dokonywaniu wyborów (C.2.3),</w:t>
            </w:r>
          </w:p>
          <w:p w14:paraId="22750CE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że warto przyjąć cierpienie, by osiągnąć cel wyższy,</w:t>
            </w:r>
          </w:p>
          <w:p w14:paraId="7F7D9F7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omawia, jak pracować nad własnym rozwojem emocjonalnym (E.1.4),</w:t>
            </w:r>
          </w:p>
          <w:p w14:paraId="115C4B8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rolę pokory i złe skutki pychy w odniesieniu do relacji Bóg – człowiek (C.3.4) oraz relacji z samym sobą i innymi ludźmi,</w:t>
            </w:r>
          </w:p>
          <w:p w14:paraId="1CC9B6F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omawia, jak pracować nad rozwojem emocjonalnym (E.1.4),</w:t>
            </w:r>
          </w:p>
          <w:p w14:paraId="017DA59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odczytuje przesłanie wypływające z wezwań „Modlitwy Pańskiej” (D.3.1), </w:t>
            </w:r>
          </w:p>
          <w:p w14:paraId="4C461C4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„Modlitwę Pańską” jako program życia chrześcijańskiego (D.3.2),</w:t>
            </w:r>
          </w:p>
          <w:p w14:paraId="38B7666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omawia, jak pracować nad własnym rozwojem społecznym (E.1.4),</w:t>
            </w:r>
          </w:p>
          <w:p w14:paraId="6EE11CF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konieczność uznawania określonych autorytetów,</w:t>
            </w:r>
          </w:p>
          <w:p w14:paraId="51ACB141" w14:textId="4D221B5B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powody krytyki i odrzucania autorytetów.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D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samowychowanie,</w:t>
            </w:r>
          </w:p>
          <w:p w14:paraId="6429AA4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i charakteryzuje sposoby kształtowania postawy pokory i wyzwalania się z pychy,</w:t>
            </w:r>
          </w:p>
          <w:p w14:paraId="2D753B6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potrzebę systematycznej modlitwy,</w:t>
            </w:r>
          </w:p>
          <w:p w14:paraId="0574DCA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formułuje własną modlitwę, wzorując się na „Modlitwie Pańskiej”, </w:t>
            </w:r>
          </w:p>
          <w:p w14:paraId="6F428EC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określa, czym różni się krytyka od krytykanctwa,</w:t>
            </w:r>
          </w:p>
          <w:p w14:paraId="676CF98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autorytetów związanych z pełnieniem jakiejś funkcji czy roli społecznej, </w:t>
            </w:r>
          </w:p>
          <w:p w14:paraId="5AAEA78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formułuje kryteria uznania kogoś za autorytet,</w:t>
            </w:r>
          </w:p>
          <w:p w14:paraId="6918F4DC" w14:textId="795D07C8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podaje najczęstsze przyczyny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wykluczeń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20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określa, że rozwój osobowy człowieka uzależniony jest od chęci pracy nad sobą,</w:t>
            </w:r>
          </w:p>
          <w:p w14:paraId="0AC5A8B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interpretuje teksty biblijne o pokorze i pysze (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18,10-14; J 13,5.16;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12,16),</w:t>
            </w:r>
          </w:p>
          <w:p w14:paraId="7D768B7D" w14:textId="5BE54FF9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uzasadnia chrześcijańską powinność zajęcia się ludźmi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wykluczonymi.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F5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bliskość Boga i wartości chrześcijańskie najpełniej rozwijają człowieka,</w:t>
            </w:r>
          </w:p>
          <w:p w14:paraId="47D22602" w14:textId="790BEAF9" w:rsidR="00465BB8" w:rsidRPr="00465BB8" w:rsidRDefault="00465BB8" w:rsidP="00465BB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opracowuje program pomocy konkretnej grupie ludzi lub konkretnemu człowiekowi.</w:t>
            </w:r>
          </w:p>
        </w:tc>
      </w:tr>
      <w:tr w:rsidR="00465BB8" w:rsidRPr="00465BB8" w14:paraId="02CCD747" w14:textId="77777777" w:rsidTr="00465BB8">
        <w:tc>
          <w:tcPr>
            <w:tcW w:w="988" w:type="dxa"/>
          </w:tcPr>
          <w:p w14:paraId="05687130" w14:textId="0491AD51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>VI. Kościół w świecie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A4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największe Kościoły chrześcijańskie (E.2.5),</w:t>
            </w:r>
          </w:p>
          <w:p w14:paraId="3FF28F5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podstawowe zasady życia społecznego,</w:t>
            </w:r>
          </w:p>
          <w:p w14:paraId="5771CC4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wykorzystania osiągnięć nauki skierowanych przeciw dobru.</w:t>
            </w:r>
          </w:p>
          <w:p w14:paraId="43B5B6A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określa związek katolickiej nauki społecznej z Ewangelią, </w:t>
            </w:r>
          </w:p>
          <w:p w14:paraId="2D2DD54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działalność Kościoła w XVI i XVII w. na przykładzie św. Franciszka Ksawerego (E.3.5),</w:t>
            </w:r>
          </w:p>
          <w:p w14:paraId="525AE04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różne formy życia poświęconego Bogu,</w:t>
            </w:r>
          </w:p>
          <w:p w14:paraId="0359D59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przykłady działalności misyjnej, zaangażowanie osób duchownych i świeckich (F.1.3),</w:t>
            </w:r>
          </w:p>
          <w:p w14:paraId="2863A94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pojęcia: religia monoteistyczna i politeistyczna,</w:t>
            </w:r>
          </w:p>
          <w:p w14:paraId="1261846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wymienia główne religie monoteistyczne i politeistyczne (F.3.3), </w:t>
            </w:r>
          </w:p>
          <w:p w14:paraId="4220153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definiuje, co to jest sekta,</w:t>
            </w:r>
          </w:p>
          <w:p w14:paraId="12CAEA33" w14:textId="63DABD9D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niebezpieczeństwa, jakie niosą ze sobą sekty.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CC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co znaczy powszechność zbawienia (F.3.4),</w:t>
            </w:r>
          </w:p>
          <w:p w14:paraId="2A00F4A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na czym polega rola Kościoła w zbawianiu człowieka (E.2.10),</w:t>
            </w:r>
          </w:p>
          <w:p w14:paraId="01B787C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pojęcie: ekumenizm w kontekście rozumienia katolickiego wyznania wiary (E.2.6),</w:t>
            </w:r>
          </w:p>
          <w:p w14:paraId="78E0016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ukazuje specyfikę i wartość chrześcijaństwa wobec innych religii (F.3.7),</w:t>
            </w:r>
          </w:p>
          <w:p w14:paraId="44A3BEA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działania na rzecz jedności Kościoła (E.5.10),</w:t>
            </w:r>
          </w:p>
          <w:p w14:paraId="58D576B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indywidualne i społeczne aspekty niesprawiedliwości w rozdziale dóbr (C.7.6),</w:t>
            </w:r>
          </w:p>
          <w:p w14:paraId="10381BD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w kontekście rewolucji przemysłowej, czym zajmuje się katolicka nauka społeczna (E.3.9).</w:t>
            </w:r>
          </w:p>
          <w:p w14:paraId="53915E1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wskazuje na źródła wiedzy na temat istnienia Boga (A.2.4), </w:t>
            </w:r>
          </w:p>
          <w:p w14:paraId="0AD2DD9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relacje między wiarą i wiedzą (A.2.1) na podst. nauczania Soboru Watykańskiego I,</w:t>
            </w:r>
          </w:p>
          <w:p w14:paraId="568C9A4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argumenty za niesprzecznością wiary i wiedzy (A.2.2),</w:t>
            </w:r>
          </w:p>
          <w:p w14:paraId="6B07E2F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przedstawia rolę zakonów w dziejach starożytnej i średniowiecznej Europy: benedyktyni, franciszkanie i dominikanie (E.3.3),</w:t>
            </w:r>
          </w:p>
          <w:p w14:paraId="289A447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na czym polega misyjna natura Kościoła (F.1.1),</w:t>
            </w:r>
          </w:p>
          <w:p w14:paraId="414262E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opowiada o roli założonych wspólnot przez: Benedykta, Franciszka z Asyżu, Dominika, Ignacego Loyoli (E.4.2),</w:t>
            </w:r>
          </w:p>
          <w:p w14:paraId="2AD801B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 oparciu o teksty biblijne i nauczanie Kościoła </w:t>
            </w:r>
            <w:proofErr w:type="gram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opisuje</w:t>
            </w:r>
            <w:proofErr w:type="gram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jego misyjną działalność (F.1.2),</w:t>
            </w:r>
          </w:p>
          <w:p w14:paraId="3BC5C6B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różnicę między wyznaniami chrześcijańskimi a religiami niechrześcijańskimi (F.3.2),</w:t>
            </w:r>
          </w:p>
          <w:p w14:paraId="2D65CF3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na różnice i podobieństwa między judaizmem a chrześcijaństwem (A.12.2),</w:t>
            </w:r>
          </w:p>
          <w:p w14:paraId="35CA942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ogólnie zjawisko religii (F.3.1),</w:t>
            </w:r>
          </w:p>
          <w:p w14:paraId="37A2274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działania na rzecz tolerancji religijnej (E.5.10),</w:t>
            </w:r>
          </w:p>
          <w:p w14:paraId="62C8E45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podaje, kiedy w Kościele obchodzimy Dzień Judaizmu (A.12.4),</w:t>
            </w:r>
          </w:p>
          <w:p w14:paraId="0D875D01" w14:textId="4FEBF35B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właściwą postawę chrześcijanina wobec sekt (F.3.8).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38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encykliki społeczne, podaje ich autorów i określa tematykę,</w:t>
            </w:r>
          </w:p>
          <w:p w14:paraId="28F3FE3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definiuje pojęcia: „grzech społeczny” i „katolicka nauka społeczna”,</w:t>
            </w:r>
          </w:p>
          <w:p w14:paraId="336B4C1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że „dobro wspólne zostaje urzeczywistnione tam, gdzie zachowywane są prawa człowieka”.</w:t>
            </w:r>
          </w:p>
          <w:p w14:paraId="36538B6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argumenty, że człowiek może poznać Boga za pomocą rozumu,</w:t>
            </w:r>
          </w:p>
          <w:p w14:paraId="3E173E2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że badania naukowe zajmują się pochodzeniem ciała ludzkiego (Darwin), a wiara pochodzeniem człowieka,</w:t>
            </w:r>
          </w:p>
          <w:p w14:paraId="1CB8AC0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terytorialny zasięg katolickich misji,</w:t>
            </w:r>
          </w:p>
          <w:p w14:paraId="73AB2E3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opisuje charakter pracy misyjnej,</w:t>
            </w:r>
          </w:p>
          <w:p w14:paraId="09184F3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 szkodliwość działania sekt,</w:t>
            </w:r>
          </w:p>
          <w:p w14:paraId="1D07A4DD" w14:textId="04A2DD9A" w:rsidR="00465BB8" w:rsidRPr="00465BB8" w:rsidRDefault="00465BB8" w:rsidP="00465BB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sposoby obrony przed werbowaniem do sekty.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3E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charakteryzuje podobieństwa i różnice między poszczególnymi wyznaniami (katolicyzm, prawosławie, protestantyzm, anglikanizm,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starokatolicyzm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1D225FD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 pozytywny wpływ katolickiej nauki społecznej na rozwój społeczny, polityczny i gospodarczy państwa,</w:t>
            </w:r>
          </w:p>
          <w:p w14:paraId="4AC2BFC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rozwój misji katolickich na różnych kontynentach,</w:t>
            </w:r>
          </w:p>
          <w:p w14:paraId="494C8049" w14:textId="2C43E985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podaje czas powstania, podstawowe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założenia i terytorium występowania religii monoteistycznych i politeistycznych.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37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 i uzasadnia pojęcia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interkomunii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, sukcesji apostolskiej.</w:t>
            </w:r>
          </w:p>
          <w:p w14:paraId="78B4D17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że myśl o wzajemnym przenikaniu się wiary i rozumu jest obecna w nauczaniu Soboru Watykańskiego I, a także w encyklice „Fides et ratio”,</w:t>
            </w:r>
          </w:p>
          <w:p w14:paraId="16E24DBC" w14:textId="4BD50438" w:rsidR="00465BB8" w:rsidRPr="00465BB8" w:rsidRDefault="00465BB8" w:rsidP="00465BB8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omawia rozwój życia zakonnego w dziejach chrześcijaństwa (Benedyktyni, zakony: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kanonickie, rycerskie, żebracze, kleryckie – Jezuici).</w:t>
            </w:r>
          </w:p>
        </w:tc>
      </w:tr>
      <w:tr w:rsidR="00465BB8" w:rsidRPr="00465BB8" w14:paraId="507E8C6F" w14:textId="77777777" w:rsidTr="00465BB8">
        <w:tc>
          <w:tcPr>
            <w:tcW w:w="988" w:type="dxa"/>
          </w:tcPr>
          <w:p w14:paraId="248AF82A" w14:textId="562D4578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lastRenderedPageBreak/>
              <w:t>VII. Przewodnicy w drodze do szczęścia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8B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określa, czym jest modlitwa (D.1.1),</w:t>
            </w:r>
          </w:p>
          <w:p w14:paraId="6118285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modlitwy znanych ludzi (D.2.3),</w:t>
            </w:r>
          </w:p>
          <w:p w14:paraId="76D055B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najważniejsze trudności w modlitwie (D.4.1),</w:t>
            </w:r>
          </w:p>
          <w:p w14:paraId="31752B9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najważniejsze wydarzenia z życia św. Teresy z Kalkuty,</w:t>
            </w:r>
          </w:p>
          <w:p w14:paraId="77161F1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bezinteresownej troski o ludzi w potrzebie (F.2.3),</w:t>
            </w:r>
          </w:p>
          <w:p w14:paraId="26B38A0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wskazuje najważniejsze fakty z życia świętych papieży XX w. (E.4.1), </w:t>
            </w:r>
          </w:p>
          <w:p w14:paraId="50C2EBE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i opisuje uroczystości i maryjne (B.2.2) – Wniebowzięcia NMP,</w:t>
            </w:r>
          </w:p>
          <w:p w14:paraId="025F3469" w14:textId="60E11A6A" w:rsidR="00465BB8" w:rsidRPr="00465BB8" w:rsidRDefault="00465BB8" w:rsidP="00465BB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ludową nazwę uroczystości Matki Bożej Zielnej.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87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świadków wiary w konkretnych sytuacjach życiowych (E.1.8),</w:t>
            </w:r>
          </w:p>
          <w:p w14:paraId="1E6DE47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przedstawia sposoby przezwyciężania trudności w modlitwie (D.4.2),</w:t>
            </w:r>
          </w:p>
          <w:p w14:paraId="78E35F4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wyjaśnia pojęcie miłosierdzia Bożego i wiąże je ze sprawiedliwością,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powołując się na przypowieść o miłosiernym Samarytaninie (A.13.13),</w:t>
            </w:r>
          </w:p>
          <w:p w14:paraId="45CB3F1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św. Jan XXIII został nazwany papieżem pokoju, </w:t>
            </w:r>
            <w:proofErr w:type="gram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a  św.</w:t>
            </w:r>
            <w:proofErr w:type="gram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Paweł VI papieżem dialogu,</w:t>
            </w:r>
          </w:p>
          <w:p w14:paraId="21416CB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charakteryzuje </w:t>
            </w:r>
            <w:proofErr w:type="gram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apostolską papieża</w:t>
            </w:r>
            <w:proofErr w:type="gram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Jana Pawła II jako Pielgrzyma i patrona rodzin,</w:t>
            </w:r>
          </w:p>
          <w:p w14:paraId="65F57EC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dogmat o wniebowzięciu NMP (A.13.12) i podaje datę ogłoszenia,</w:t>
            </w:r>
          </w:p>
          <w:p w14:paraId="196A48C2" w14:textId="160C81C4" w:rsidR="00465BB8" w:rsidRPr="00465BB8" w:rsidRDefault="00465BB8" w:rsidP="00465BB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charakteryzuje istotę kultu Maryi (B.2.4).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25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ludzi, którzy swoje życie opierali na modlitwie,</w:t>
            </w:r>
          </w:p>
          <w:p w14:paraId="1B53FBDE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dlaczego warto dobrze się modlić,</w:t>
            </w:r>
          </w:p>
          <w:p w14:paraId="7FF23296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opisuje formy działalności matki Teresy i jej zgromadzenia,</w:t>
            </w:r>
          </w:p>
          <w:p w14:paraId="098BAB8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podaje, że św. Jan Paweł II powierzył Maryi siebie i swoją posługę papieską,</w:t>
            </w:r>
          </w:p>
          <w:p w14:paraId="4E3FA6B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znaczenie zawołania papieskiego Jana Pawła II „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Totus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Tuus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”,</w:t>
            </w:r>
          </w:p>
          <w:p w14:paraId="7AEBAA6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 cel błogosławienia kwiatów i ziół,</w:t>
            </w:r>
          </w:p>
          <w:p w14:paraId="1D75FF31" w14:textId="3DF5D94F" w:rsidR="00465BB8" w:rsidRPr="00465BB8" w:rsidRDefault="00465BB8" w:rsidP="00465BB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dlaczego pielgrzymki zmierzają na Jasną Górę na uroczystość Wniebowzięcia.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CE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charakteryzuje znaczenie modlitwy w życiu wybranych postaci (św. o. Pio, bł. Carlo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Acutis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, Marta Robin),</w:t>
            </w:r>
          </w:p>
          <w:p w14:paraId="52CBB492" w14:textId="3833FB63" w:rsidR="00465BB8" w:rsidRPr="00465BB8" w:rsidRDefault="00465BB8" w:rsidP="00465BB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najważniejsze wydarzenia z pontyfikatów Jana XXIII, Pawła VI i Jana Pawła II.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93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 wartość osobistej modlitwy w kształtowaniu wrażliwości na potrzeby innych ludzi,</w:t>
            </w:r>
          </w:p>
          <w:p w14:paraId="6BDB2099" w14:textId="347F2D5B" w:rsidR="00465BB8" w:rsidRPr="00465BB8" w:rsidRDefault="00465BB8" w:rsidP="00465BB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motywację ludzi pielgrzymujących do grobów świętych papieży.</w:t>
            </w:r>
          </w:p>
        </w:tc>
      </w:tr>
      <w:tr w:rsidR="00CA5571" w:rsidRPr="00465BB8" w14:paraId="532CA69C" w14:textId="77777777" w:rsidTr="00072728">
        <w:tc>
          <w:tcPr>
            <w:tcW w:w="16034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36CB93" w14:textId="2F118DA4" w:rsidR="00CA5571" w:rsidRPr="00465BB8" w:rsidRDefault="00CA5571" w:rsidP="00465BB8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5B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SEMESTR I </w:t>
            </w:r>
            <w:proofErr w:type="spellStart"/>
            <w:r w:rsidRPr="00465B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465B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II</w:t>
            </w:r>
          </w:p>
        </w:tc>
      </w:tr>
      <w:tr w:rsidR="00465BB8" w:rsidRPr="00465BB8" w14:paraId="1221BA14" w14:textId="77777777" w:rsidTr="00465BB8">
        <w:tc>
          <w:tcPr>
            <w:tcW w:w="988" w:type="dxa"/>
          </w:tcPr>
          <w:p w14:paraId="7BCEDDE5" w14:textId="310AC6EE" w:rsidR="00465BB8" w:rsidRPr="00465BB8" w:rsidRDefault="00465BB8" w:rsidP="00465BB8">
            <w:pPr>
              <w:rPr>
                <w:rFonts w:cstheme="minorHAnsi"/>
                <w:sz w:val="24"/>
                <w:szCs w:val="24"/>
              </w:rPr>
            </w:pPr>
            <w:r w:rsidRPr="00465BB8">
              <w:rPr>
                <w:rFonts w:cstheme="minorHAnsi"/>
                <w:sz w:val="24"/>
                <w:szCs w:val="24"/>
              </w:rPr>
              <w:t xml:space="preserve">VIII. Wydarzenia </w:t>
            </w:r>
            <w:r w:rsidRPr="00465BB8">
              <w:rPr>
                <w:rFonts w:cstheme="minorHAnsi"/>
                <w:sz w:val="24"/>
                <w:szCs w:val="24"/>
              </w:rPr>
              <w:lastRenderedPageBreak/>
              <w:t>zbawcze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408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i opisuje uroczystości (B.2.2) – Wszystkich Świętych,</w:t>
            </w:r>
          </w:p>
          <w:p w14:paraId="544EBA8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na czym polega naśladowania swojego patrona,</w:t>
            </w:r>
          </w:p>
          <w:p w14:paraId="6B56BE2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omawia znaczenie Adwentu, </w:t>
            </w:r>
          </w:p>
          <w:p w14:paraId="79CAF58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 tradycje i symbole adwentowe,</w:t>
            </w:r>
          </w:p>
          <w:p w14:paraId="7A3B126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przykłady pieśni adwentowych,</w:t>
            </w:r>
          </w:p>
          <w:p w14:paraId="473D5D0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zestawia wydarzenia biblijne ze zwyczajami religijnymi (A.10.6),</w:t>
            </w:r>
          </w:p>
          <w:p w14:paraId="182668C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wskazuje na skutki wynikające z Wcielenia dla życia chrześcijanina (A.13.10),</w:t>
            </w:r>
          </w:p>
          <w:p w14:paraId="148F4E1A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wymienia, co może być darem współczesnego człowieka dla Jezusa,</w:t>
            </w:r>
          </w:p>
          <w:p w14:paraId="58B3F5D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przedstawia okres Wielkiego Postu jako czas pokuty i nawrócenia,</w:t>
            </w:r>
          </w:p>
          <w:p w14:paraId="0AEA198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obowiązki wynikające z wybranych przykazań kościelnych,</w:t>
            </w:r>
          </w:p>
          <w:p w14:paraId="51E16E1C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omawia znaczenie wybranych przykazań kościelnych (E.2.11) – drugiego, trzeciego i czwartego.</w:t>
            </w:r>
          </w:p>
          <w:p w14:paraId="4A23856A" w14:textId="504A18DD" w:rsidR="00465BB8" w:rsidRPr="00465BB8" w:rsidRDefault="00465BB8" w:rsidP="00465BB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podaje, że chrzest rozpoczyna nowe życie w Chrystusie.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0E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wstawiennictwa świętych i wyjaśnia, na czym ono polega,</w:t>
            </w:r>
          </w:p>
          <w:p w14:paraId="73962B8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wykazuje związek między wiarą w czyściec i miłosierdziem Bożym (A.8.5),</w:t>
            </w:r>
          </w:p>
          <w:p w14:paraId="630FBFC4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katolickie spojrzenie na śmierć człowieka i sens wiary w czyściec (A.8.3),</w:t>
            </w:r>
          </w:p>
          <w:p w14:paraId="6E3C9C3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wyjaśnia, że Słowo Boże – Jezus stał się człowiekiem, by wypełnić Boży plan zbawienia,</w:t>
            </w:r>
          </w:p>
          <w:p w14:paraId="2640E36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wyjaśnia, że narodzenie Jezusa rozpoczyna wypełnienie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protoewangelii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261044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dlaczego Bóg pełen mocy stał się słabym dzieckiem,</w:t>
            </w:r>
          </w:p>
          <w:p w14:paraId="7EEE803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definiuje pojęcie „Objawienie Pańskie”,</w:t>
            </w:r>
          </w:p>
          <w:p w14:paraId="1EB9CF6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podaje, że 6 stycznia Kościół w Polsce obchodzi Dzień Pomocy Misjom,</w:t>
            </w:r>
          </w:p>
          <w:p w14:paraId="59570513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 rokiem liturgicznym, prawdami wiary i moralności chrześcijańskiej oraz życiem chrześcijanina (A.10.5),</w:t>
            </w:r>
          </w:p>
          <w:p w14:paraId="7A6A957F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przytacza biblijne relacje o 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chrystofaniach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(A.6.1) – spotkanie z Marią Magdaleną,</w:t>
            </w:r>
          </w:p>
          <w:p w14:paraId="65F6230B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wyodrębnia i wyjaśnia słowa </w:t>
            </w:r>
            <w:r w:rsidRPr="00465BB8">
              <w:rPr>
                <w:rFonts w:asciiTheme="minorHAnsi" w:hAnsiTheme="minorHAnsi" w:cstheme="minorHAnsi"/>
                <w:i/>
                <w:sz w:val="24"/>
                <w:szCs w:val="24"/>
              </w:rPr>
              <w:t>Credo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odnoszące się do zmartwychwstania Chrystusa (A.4.1) i życia wiecznego ludzi,</w:t>
            </w:r>
          </w:p>
          <w:p w14:paraId="4FC20AA6" w14:textId="2EAB4B38" w:rsidR="00465BB8" w:rsidRPr="00465BB8" w:rsidRDefault="00465BB8" w:rsidP="00465BB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przedstawia konsekwencje wiary w zmartwychwstanie Jezusa Chrystusa jako uzasadnienie nadziei chrześcijańskiej (A.6.3).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B29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sens i znaczenie tradycji i symboli adwentowych,</w:t>
            </w:r>
          </w:p>
          <w:p w14:paraId="3DD3B50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prawdę, że biblijne określenie „Słowo” odnosi się do Syna Bożego,</w:t>
            </w:r>
          </w:p>
          <w:p w14:paraId="7DD3E1A5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ukazuje mędrców jako przedstawicieli wszystkich ludzi,</w:t>
            </w:r>
          </w:p>
          <w:p w14:paraId="4484619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symboliczne znaczenie darów ofiarowanych Jezusowi przez mędrców,</w:t>
            </w:r>
          </w:p>
          <w:p w14:paraId="259FBD70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uzasadnia, że najlepszym darem dla Jezusa są dobre uczynki,</w:t>
            </w:r>
          </w:p>
          <w:p w14:paraId="7C332948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wyjaśnia właściwe znaczenie dobrych uczynków (post, modlitwa, jałmużna),</w:t>
            </w:r>
          </w:p>
          <w:p w14:paraId="51C3A6D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definiuje pojęcie „nowe życie w Chrystusie”,</w:t>
            </w:r>
          </w:p>
          <w:p w14:paraId="621F65A8" w14:textId="59E37CE9" w:rsidR="00465BB8" w:rsidRPr="00465BB8" w:rsidRDefault="00465BB8" w:rsidP="00465BB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podaje prawdę, że zmartwychwstanie Jezusa otwiera nam drogę do nowego życia i jest zapowiedzią naszego zmartwychwstania.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B2D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uzasadnia, że bliska więź ze świętymi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pomaga być blisko Boga,</w:t>
            </w:r>
          </w:p>
          <w:p w14:paraId="65D0E4F1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określa przesłanie tekstu biblijnego J 1,1-5.9-14,</w:t>
            </w:r>
          </w:p>
          <w:p w14:paraId="19EBE937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na podstawie tekstu biblijnego (</w:t>
            </w:r>
            <w:proofErr w:type="spellStart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465BB8">
              <w:rPr>
                <w:rFonts w:asciiTheme="minorHAnsi" w:hAnsiTheme="minorHAnsi" w:cstheme="minorHAnsi"/>
                <w:sz w:val="24"/>
                <w:szCs w:val="24"/>
              </w:rPr>
              <w:t xml:space="preserve"> 15,11-33) określa, na czym polega istota nawrócenia,</w:t>
            </w:r>
          </w:p>
          <w:p w14:paraId="698BD8B0" w14:textId="0A5E9988" w:rsidR="00465BB8" w:rsidRPr="00465BB8" w:rsidRDefault="00465BB8" w:rsidP="00465BB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interpretuje perykopę o zmartwychwstaniu Chrystusa (J 20,11-18).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542" w14:textId="77777777" w:rsidR="00465BB8" w:rsidRPr="00465BB8" w:rsidRDefault="00465BB8" w:rsidP="00465BB8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53"/>
                <w:tab w:val="num" w:pos="13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interpretuje teksty biblijne </w:t>
            </w:r>
            <w:r w:rsidRPr="00465B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zapowiadające przyjście Zbawiciela,</w:t>
            </w:r>
          </w:p>
          <w:p w14:paraId="3504BF0A" w14:textId="75396C32" w:rsidR="00465BB8" w:rsidRPr="00465BB8" w:rsidRDefault="00465BB8" w:rsidP="00465BB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5BB8">
              <w:rPr>
                <w:rFonts w:asciiTheme="minorHAnsi" w:hAnsiTheme="minorHAnsi" w:cstheme="minorHAnsi"/>
                <w:sz w:val="24"/>
                <w:szCs w:val="24"/>
              </w:rPr>
              <w:t>interpretuje fragmenty prefacji o Bożym Narodzeniu.</w:t>
            </w:r>
          </w:p>
        </w:tc>
      </w:tr>
    </w:tbl>
    <w:p w14:paraId="46D99574" w14:textId="77777777" w:rsidR="002706ED" w:rsidRDefault="002706ED" w:rsidP="00465BB8">
      <w:pPr>
        <w:spacing w:line="240" w:lineRule="auto"/>
        <w:rPr>
          <w:rFonts w:cstheme="minorHAnsi"/>
          <w:sz w:val="24"/>
          <w:szCs w:val="24"/>
        </w:rPr>
      </w:pPr>
    </w:p>
    <w:p w14:paraId="2944FB0F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442A0E6E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51AA1635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219ADA20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69FFE83D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77660EFC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0FC403E9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61D24DB7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79FB9D17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0F115C98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0574A3AD" w14:textId="77777777" w:rsidR="008B19D9" w:rsidRDefault="008B19D9" w:rsidP="00465BB8">
      <w:pPr>
        <w:spacing w:line="240" w:lineRule="auto"/>
        <w:rPr>
          <w:rFonts w:cstheme="minorHAnsi"/>
          <w:sz w:val="24"/>
          <w:szCs w:val="24"/>
        </w:rPr>
      </w:pPr>
    </w:p>
    <w:p w14:paraId="16B80176" w14:textId="77777777" w:rsidR="008B19D9" w:rsidRDefault="008B19D9">
      <w:pPr>
        <w:widowControl w:val="0"/>
        <w:spacing w:before="60" w:after="60" w:line="240" w:lineRule="auto"/>
        <w:rPr>
          <w:rFonts w:ascii="Calibri" w:eastAsia="Andale Sans UI" w:hAnsi="Calibri" w:cs="Calibri"/>
          <w:b/>
          <w:bCs/>
          <w:kern w:val="3"/>
          <w:sz w:val="20"/>
          <w:szCs w:val="20"/>
          <w:lang w:bidi="en-US"/>
        </w:rPr>
        <w:sectPr w:rsidR="008B19D9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754"/>
        <w:gridCol w:w="1013"/>
        <w:gridCol w:w="1134"/>
        <w:gridCol w:w="1134"/>
      </w:tblGrid>
      <w:tr w:rsidR="008B19D9" w14:paraId="5725EBF3" w14:textId="77777777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C9C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KL. VI-VIII      </w:t>
            </w:r>
            <w:r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8B19D9" w14:paraId="71E2821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9B18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7B6EBE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MODLITWY DO POWTÓRZENIA</w:t>
            </w:r>
          </w:p>
          <w:p w14:paraId="30543070" w14:textId="77777777" w:rsidR="008B19D9" w:rsidRDefault="008B19D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 </w:t>
            </w:r>
            <w:r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D3021E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zaliczenie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5130A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82DD0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4FC273D5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8B19D9" w14:paraId="74A7D33B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37A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25A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ZNAK KRZYŻA I OJCZE NASZ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D32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77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CB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2E9188D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8095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C19A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ZDROWAŚ MARIO I CHWAŁA OJCU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2E2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9BF3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7691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22346813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9D2A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0DC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WIERZĘ W BOGA OJCA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E7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CA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2B2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0F8E1472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5979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561D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GŁÓWNE PRAWDY WIARY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A99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F749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6DFB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04E42BD7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203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722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DZIESIĘĆ PRZYKAZAŃ BOŻYCH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7A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072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DE9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68B3B5F4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8290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5A5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NAJWAŻNIEJSZE PRZYKAZANIA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A9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D2D0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60DD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10A6DCF1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045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3FD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PRZYKAZANIE MIŁOŚCI </w:t>
            </w:r>
            <w:r>
              <w:rPr>
                <w:rFonts w:ascii="Calibri" w:eastAsia="Arial Unicode MS" w:hAnsi="Calibri" w:cs="Calibri"/>
                <w:bCs/>
                <w:lang w:eastAsia="pl-PL" w:bidi="pl-PL"/>
              </w:rPr>
              <w:t>(nowe)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7C4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09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D4A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6C9D86D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32B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3C9D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PRZYKAZANIA KOŚCIELNE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D6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55D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6EAB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129EEDF5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BA9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3BC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OSIEM BŁOGOSŁAWIEŃSTW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932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1D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44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1CEE26A9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7D68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01D5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SIEDEM SAKRAMENTÓW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66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6473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681F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14FDE31F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DA1D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77A3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5 WARUNKÓW DOBREJ SPOWIEDZI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74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A26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10D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48879A3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D61B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AC57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3 CNOTY BOSKIE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A0D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7366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DF41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2B951D1D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8634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84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4 CNOTY GŁÓWNE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F4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D4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9AD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47254934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9E28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15F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NAJWAŻNIEJSZE POBOŻNE UCZYNKI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9E3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578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AE1D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3EBC4992" w14:textId="77777777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325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4DB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CIAŁA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134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B7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6B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407BE015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34A3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3FC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DUSZY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5E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495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B3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1FBCE621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51D4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7C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7 GRZECHÓW GŁÓWNYCH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1F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D40B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6A82" w14:textId="77777777" w:rsidR="008B19D9" w:rsidRDefault="008B19D9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1F21B7F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3ED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A4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FB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3B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3F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5031F0C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658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CB7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B89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60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495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30978308" w14:textId="77777777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EC20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  <w:t xml:space="preserve">       NA OCENE CELUJĄCĄ:</w:t>
            </w:r>
          </w:p>
        </w:tc>
      </w:tr>
      <w:tr w:rsidR="008B19D9" w14:paraId="3176F1D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8B9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1B4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CNOTY PRZECIWSTAWNE </w:t>
            </w:r>
            <w:r>
              <w:rPr>
                <w:rFonts w:ascii="Calibri" w:eastAsia="Arial Unicode MS" w:hAnsi="Calibri" w:cs="Calibri"/>
                <w:bCs/>
                <w:sz w:val="16"/>
                <w:szCs w:val="16"/>
                <w:lang w:eastAsia="pl-PL" w:bidi="pl-PL"/>
              </w:rPr>
              <w:t>GRZECHOM GŁÓWNYM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00C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50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8B19D9" w14:paraId="4B0D3F9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A8F5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 xml:space="preserve">2.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8429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BD5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CCB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</w:tbl>
    <w:p w14:paraId="564DA0FB" w14:textId="77777777" w:rsidR="008B19D9" w:rsidRDefault="008B19D9" w:rsidP="008B19D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7B259333" w14:textId="77777777" w:rsidR="008B19D9" w:rsidRDefault="008B19D9" w:rsidP="008B19D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6B8CF972" w14:textId="77777777" w:rsidR="008B19D9" w:rsidRDefault="008B19D9" w:rsidP="008B19D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1A4A763D" w14:textId="77777777" w:rsidR="008B19D9" w:rsidRDefault="008B19D9" w:rsidP="008B19D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042"/>
        <w:gridCol w:w="1252"/>
        <w:gridCol w:w="1311"/>
      </w:tblGrid>
      <w:tr w:rsidR="008B19D9" w14:paraId="59C6668A" w14:textId="77777777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453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kern w:val="0"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VI-VIII      </w:t>
            </w:r>
            <w:r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8B19D9" w14:paraId="13BEE35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8936D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1C8788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MODLITWY DO NAUCZENIA</w:t>
            </w:r>
          </w:p>
          <w:p w14:paraId="61881218" w14:textId="77777777" w:rsidR="008B19D9" w:rsidRDefault="008B19D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 </w:t>
            </w:r>
            <w:r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B0A92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161D2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1952ACE1" w14:textId="77777777" w:rsidR="008B19D9" w:rsidRDefault="008B19D9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8B19D9" w14:paraId="4080CFC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816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2FBD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RADY EWANGELICZNE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D21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469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4EA3411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496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FDEB" w14:textId="77777777" w:rsidR="008B19D9" w:rsidRDefault="008B19D9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GRZECHY PRZECIW DUCHOWI ŚWIĘTEMU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888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9CF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2998CB5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5EE0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A393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GRZECHY CUDZE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CF7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344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634C43D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1B14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B0DF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DARY DUCHA ŚWIĘTEGO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65A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E47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318802F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D7FC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DDEC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OWOCE I ŁASKI DUCHA ŚWIĘTEGO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ED8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4E6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57526A4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926E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5CBA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OSTATECZNE RZECZY CZŁOWIEKA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273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850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57093A1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81EF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7AA1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ANIOŁ PAŃSKI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CEE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A60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69E5299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E093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14CF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POD TWOJĄ OBRONĘ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5E3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364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3EBFCE4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A281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E7E3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AKTY: WIARY, NADZIEI, MIŁOŚCI, ŻALU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BB6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A17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0A69F22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5A07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BAA0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STACJE DROGI KRZYŻOWEJ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E2C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3DB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32A183A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9C57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6FF9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067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D4E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2C78FBD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F1C9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B4D6" w14:textId="77777777" w:rsidR="008B19D9" w:rsidRDefault="008B19D9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9A8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BCB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04B0FEC2" w14:textId="77777777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613813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NA OCENĘ CELUJĄCĄ:</w:t>
            </w:r>
          </w:p>
        </w:tc>
      </w:tr>
      <w:tr w:rsidR="008B19D9" w14:paraId="04609DF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0164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38D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TAJEMNICE RÓŻAŃCA ŚWIĘTEGO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0DE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AC7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8B19D9" w14:paraId="5191AEB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3BF6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0730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677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EC2" w14:textId="77777777" w:rsidR="008B19D9" w:rsidRDefault="008B19D9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CE78834" w14:textId="77777777" w:rsidR="008B19D9" w:rsidRDefault="008B19D9" w:rsidP="008B19D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39610CCE" w14:textId="77777777" w:rsidR="008B19D9" w:rsidRDefault="008B19D9" w:rsidP="008B19D9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Powyższe wymagania są przygotowaniem do Sakramentu Bierzmowania, część z nich do powtórzenia a część do nauczenia.</w:t>
      </w:r>
    </w:p>
    <w:p w14:paraId="5B35137A" w14:textId="77777777" w:rsidR="008B19D9" w:rsidRDefault="008B19D9" w:rsidP="008B19D9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 pomocy dziecku do opanowania, powtórzenia odpowiednich treści - potrzebnych do dobrego przygotowania dziecka do przystąpienia do I Spowiedzi i Komunii Świętej i uzyskania satysfakcjonującej mnie i dziecko oceny.</w:t>
      </w:r>
    </w:p>
    <w:p w14:paraId="1E390497" w14:textId="77777777" w:rsidR="008B19D9" w:rsidRDefault="008B19D9" w:rsidP="008B19D9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0C71E375" w14:textId="77777777" w:rsidR="008B19D9" w:rsidRDefault="008B19D9" w:rsidP="008B19D9">
      <w:pPr>
        <w:widowControl w:val="0"/>
        <w:suppressAutoHyphens/>
        <w:autoSpaceDN w:val="0"/>
        <w:spacing w:line="240" w:lineRule="auto"/>
        <w:ind w:right="872"/>
        <w:jc w:val="right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Podpis rodzica/</w:t>
      </w:r>
      <w:proofErr w:type="gramStart"/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opiekuna:…</w:t>
      </w:r>
      <w:proofErr w:type="gramEnd"/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……………………………………………………</w:t>
      </w:r>
      <w:proofErr w:type="gramStart"/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…….</w:t>
      </w:r>
      <w:proofErr w:type="gramEnd"/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</w:t>
      </w:r>
    </w:p>
    <w:p w14:paraId="082FC7BD" w14:textId="77777777" w:rsidR="008B19D9" w:rsidRDefault="008B19D9" w:rsidP="008B19D9">
      <w:pPr>
        <w:widowControl w:val="0"/>
        <w:suppressAutoHyphens/>
        <w:autoSpaceDN w:val="0"/>
        <w:spacing w:line="240" w:lineRule="auto"/>
        <w:ind w:right="588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sectPr w:rsidR="008B19D9" w:rsidSect="008B19D9">
      <w:type w:val="continuous"/>
      <w:pgSz w:w="16838" w:h="11906" w:orient="landscape"/>
      <w:pgMar w:top="397" w:right="397" w:bottom="397" w:left="39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C6F0" w14:textId="77777777" w:rsidR="00E866E9" w:rsidRDefault="00E866E9" w:rsidP="00BF6811">
      <w:pPr>
        <w:spacing w:line="240" w:lineRule="auto"/>
      </w:pPr>
      <w:r>
        <w:separator/>
      </w:r>
    </w:p>
  </w:endnote>
  <w:endnote w:type="continuationSeparator" w:id="0">
    <w:p w14:paraId="093B33B6" w14:textId="77777777" w:rsidR="00E866E9" w:rsidRDefault="00E866E9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7574" w14:textId="77777777" w:rsidR="00E866E9" w:rsidRDefault="00E866E9" w:rsidP="00BF6811">
      <w:pPr>
        <w:spacing w:line="240" w:lineRule="auto"/>
      </w:pPr>
      <w:r>
        <w:separator/>
      </w:r>
    </w:p>
  </w:footnote>
  <w:footnote w:type="continuationSeparator" w:id="0">
    <w:p w14:paraId="773BE22B" w14:textId="77777777" w:rsidR="00E866E9" w:rsidRDefault="00E866E9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1"/>
  </w:num>
  <w:num w:numId="2" w16cid:durableId="1607276492">
    <w:abstractNumId w:val="1"/>
  </w:num>
  <w:num w:numId="3" w16cid:durableId="1488668149">
    <w:abstractNumId w:val="0"/>
  </w:num>
  <w:num w:numId="4" w16cid:durableId="978876796">
    <w:abstractNumId w:val="1"/>
  </w:num>
  <w:num w:numId="5" w16cid:durableId="1628856057">
    <w:abstractNumId w:val="1"/>
  </w:num>
  <w:num w:numId="6" w16cid:durableId="1171526245">
    <w:abstractNumId w:val="1"/>
  </w:num>
  <w:num w:numId="7" w16cid:durableId="2007124277">
    <w:abstractNumId w:val="1"/>
  </w:num>
  <w:num w:numId="8" w16cid:durableId="1891573680">
    <w:abstractNumId w:val="1"/>
  </w:num>
  <w:num w:numId="9" w16cid:durableId="124892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24284"/>
    <w:rsid w:val="00056DDE"/>
    <w:rsid w:val="00072728"/>
    <w:rsid w:val="000A4644"/>
    <w:rsid w:val="000E0680"/>
    <w:rsid w:val="000E133E"/>
    <w:rsid w:val="000F62A2"/>
    <w:rsid w:val="00140AE2"/>
    <w:rsid w:val="00173A3E"/>
    <w:rsid w:val="001B4685"/>
    <w:rsid w:val="001E51FB"/>
    <w:rsid w:val="00247DDA"/>
    <w:rsid w:val="002706ED"/>
    <w:rsid w:val="002C62B7"/>
    <w:rsid w:val="002D3154"/>
    <w:rsid w:val="002E25FA"/>
    <w:rsid w:val="003812F2"/>
    <w:rsid w:val="003B65EC"/>
    <w:rsid w:val="003C0729"/>
    <w:rsid w:val="00454808"/>
    <w:rsid w:val="00463A6F"/>
    <w:rsid w:val="00465BB8"/>
    <w:rsid w:val="0048788F"/>
    <w:rsid w:val="00556D59"/>
    <w:rsid w:val="005B3815"/>
    <w:rsid w:val="0064486F"/>
    <w:rsid w:val="00716997"/>
    <w:rsid w:val="00811784"/>
    <w:rsid w:val="008750C8"/>
    <w:rsid w:val="00892824"/>
    <w:rsid w:val="008B19D9"/>
    <w:rsid w:val="009118C9"/>
    <w:rsid w:val="00926D79"/>
    <w:rsid w:val="009560E3"/>
    <w:rsid w:val="009A2E89"/>
    <w:rsid w:val="009C1EAB"/>
    <w:rsid w:val="009C4C52"/>
    <w:rsid w:val="00A67DE8"/>
    <w:rsid w:val="00AB191D"/>
    <w:rsid w:val="00AF5802"/>
    <w:rsid w:val="00B829D2"/>
    <w:rsid w:val="00BD2541"/>
    <w:rsid w:val="00BD7383"/>
    <w:rsid w:val="00BF6811"/>
    <w:rsid w:val="00C42D8B"/>
    <w:rsid w:val="00CA3CD0"/>
    <w:rsid w:val="00CA5571"/>
    <w:rsid w:val="00CB009C"/>
    <w:rsid w:val="00D26727"/>
    <w:rsid w:val="00E15B54"/>
    <w:rsid w:val="00E3539F"/>
    <w:rsid w:val="00E866E9"/>
    <w:rsid w:val="00ED5BE8"/>
    <w:rsid w:val="00F44341"/>
    <w:rsid w:val="00F54735"/>
    <w:rsid w:val="00FA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link w:val="teksttabeliZnak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  <w:style w:type="character" w:customStyle="1" w:styleId="teksttabeliZnak">
    <w:name w:val="tekst tabeli Znak"/>
    <w:basedOn w:val="Domylnaczcionkaakapitu"/>
    <w:link w:val="teksttabeli"/>
    <w:locked/>
    <w:rsid w:val="00811784"/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3483</Words>
  <Characters>20903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27</cp:revision>
  <dcterms:created xsi:type="dcterms:W3CDTF">2025-09-07T09:29:00Z</dcterms:created>
  <dcterms:modified xsi:type="dcterms:W3CDTF">2025-09-10T17:56:00Z</dcterms:modified>
</cp:coreProperties>
</file>