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714CE03F" w:rsidR="000F62A2" w:rsidRPr="00173A3E" w:rsidRDefault="000F62A2" w:rsidP="00CA5571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173A3E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173A3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811784" w:rsidRPr="00173A3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V</w:t>
      </w:r>
      <w:r w:rsidR="00556D59" w:rsidRPr="00173A3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173A3E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60249516" w14:textId="77777777" w:rsidR="00556D59" w:rsidRPr="00CA5571" w:rsidRDefault="000F62A2" w:rsidP="00CA5571">
      <w:pPr>
        <w:spacing w:line="240" w:lineRule="auto"/>
        <w:jc w:val="center"/>
        <w:rPr>
          <w:rFonts w:cstheme="minorHAnsi"/>
          <w:sz w:val="28"/>
          <w:szCs w:val="28"/>
        </w:rPr>
      </w:pPr>
      <w:r w:rsidRPr="00CA5571">
        <w:rPr>
          <w:rFonts w:cstheme="minorHAnsi"/>
          <w:sz w:val="28"/>
          <w:szCs w:val="28"/>
        </w:rPr>
        <w:t xml:space="preserve">według podręcznika </w:t>
      </w:r>
      <w:r w:rsidR="00556D59" w:rsidRPr="00CA5571">
        <w:rPr>
          <w:rFonts w:cstheme="minorHAnsi"/>
          <w:sz w:val="28"/>
          <w:szCs w:val="28"/>
        </w:rPr>
        <w:t>„Szczęśliwi, którzy odkrywają piękno” nr AZ-22-01/20-KI-4/21</w:t>
      </w:r>
    </w:p>
    <w:p w14:paraId="374C0600" w14:textId="76785D9B" w:rsidR="00454808" w:rsidRPr="00CA5571" w:rsidRDefault="00556D59" w:rsidP="00CA5571">
      <w:pPr>
        <w:spacing w:line="240" w:lineRule="auto"/>
        <w:jc w:val="center"/>
        <w:rPr>
          <w:rFonts w:cstheme="minorHAnsi"/>
          <w:sz w:val="28"/>
          <w:szCs w:val="28"/>
        </w:rPr>
      </w:pPr>
      <w:r w:rsidRPr="00CA5571">
        <w:rPr>
          <w:rFonts w:cstheme="minorHAnsi"/>
          <w:sz w:val="28"/>
          <w:szCs w:val="28"/>
        </w:rPr>
        <w:t>zgodnego z programem nauczania nr AZ-2-02/20.</w:t>
      </w:r>
    </w:p>
    <w:p w14:paraId="1C182A07" w14:textId="77777777" w:rsidR="00556D59" w:rsidRPr="00CA5571" w:rsidRDefault="00556D59" w:rsidP="00CA5571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0B3145FB" w14:textId="77777777" w:rsidR="00140AE2" w:rsidRPr="00140AE2" w:rsidRDefault="00140AE2" w:rsidP="00CA5571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40AE2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4AF3EF54" w:rsidR="001E51FB" w:rsidRPr="00CA5571" w:rsidRDefault="001E51FB" w:rsidP="00CA5571">
      <w:pPr>
        <w:spacing w:line="240" w:lineRule="auto"/>
        <w:jc w:val="both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CA5571" w:rsidRDefault="001E51FB" w:rsidP="00CA5571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CA5571">
        <w:rPr>
          <w:rFonts w:cstheme="minorHAnsi"/>
          <w:sz w:val="24"/>
          <w:szCs w:val="24"/>
        </w:rPr>
        <w:t>dopuszczającą,</w:t>
      </w:r>
      <w:proofErr w:type="gramEnd"/>
      <w:r w:rsidRPr="00CA5571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b) odmawia wszelkiej </w:t>
      </w:r>
      <w:proofErr w:type="gramStart"/>
      <w:r w:rsidRPr="00CA5571">
        <w:rPr>
          <w:rFonts w:cstheme="minorHAnsi"/>
          <w:sz w:val="24"/>
          <w:szCs w:val="24"/>
        </w:rPr>
        <w:t>współpracy,</w:t>
      </w:r>
      <w:proofErr w:type="gramEnd"/>
      <w:r w:rsidRPr="00CA5571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CA5571" w:rsidRDefault="001E51FB" w:rsidP="00CA5571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a)</w:t>
      </w:r>
      <w:r w:rsidRPr="00CA5571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b)</w:t>
      </w:r>
      <w:r w:rsidRPr="00CA5571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a)</w:t>
      </w:r>
      <w:r w:rsidRPr="00CA5571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b)</w:t>
      </w:r>
      <w:r w:rsidRPr="00CA5571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a)</w:t>
      </w:r>
      <w:r w:rsidRPr="00CA5571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b)</w:t>
      </w:r>
      <w:r w:rsidRPr="00CA5571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c)</w:t>
      </w:r>
      <w:r w:rsidRPr="00CA5571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a)</w:t>
      </w:r>
      <w:r w:rsidRPr="00CA5571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b)</w:t>
      </w:r>
      <w:r w:rsidRPr="00CA5571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CA5571" w:rsidRDefault="001E51FB" w:rsidP="00CA5571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c)</w:t>
      </w:r>
      <w:r w:rsidRPr="00CA5571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CA5571" w:rsidRDefault="001E51FB" w:rsidP="00CA5571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  <w:r w:rsidRPr="00CA5571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Pr="00CA5571" w:rsidRDefault="001E51FB" w:rsidP="00CA5571">
      <w:pPr>
        <w:spacing w:line="240" w:lineRule="auto"/>
        <w:rPr>
          <w:rFonts w:cstheme="minorHAnsi"/>
          <w:sz w:val="24"/>
          <w:szCs w:val="24"/>
        </w:rPr>
      </w:pPr>
    </w:p>
    <w:p w14:paraId="7E306FDE" w14:textId="77777777" w:rsidR="005B3815" w:rsidRPr="00CA5571" w:rsidRDefault="005B3815" w:rsidP="00CA5571">
      <w:pPr>
        <w:spacing w:line="240" w:lineRule="auto"/>
        <w:rPr>
          <w:rFonts w:cstheme="minorHAnsi"/>
          <w:sz w:val="24"/>
          <w:szCs w:val="24"/>
        </w:rPr>
      </w:pPr>
    </w:p>
    <w:p w14:paraId="2D2CC1B5" w14:textId="77777777" w:rsidR="00811784" w:rsidRPr="00CA5571" w:rsidRDefault="00811784" w:rsidP="00CA557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544"/>
        <w:gridCol w:w="2126"/>
        <w:gridCol w:w="2127"/>
        <w:gridCol w:w="2268"/>
        <w:gridCol w:w="1438"/>
      </w:tblGrid>
      <w:tr w:rsidR="000F62A2" w:rsidRPr="00CA5571" w14:paraId="311276F8" w14:textId="77777777" w:rsidTr="0045480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ED5BE8" w:rsidRDefault="000F62A2" w:rsidP="00CA5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E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621" w:type="dxa"/>
            <w:gridSpan w:val="6"/>
            <w:shd w:val="clear" w:color="auto" w:fill="F2F2F2" w:themeFill="background1" w:themeFillShade="F2"/>
          </w:tcPr>
          <w:p w14:paraId="79A7AFDC" w14:textId="175EA86C" w:rsidR="000F62A2" w:rsidRPr="00ED5BE8" w:rsidRDefault="000F62A2" w:rsidP="00CA5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E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CA5571" w14:paraId="2AB925C8" w14:textId="77777777" w:rsidTr="00454808">
        <w:tc>
          <w:tcPr>
            <w:tcW w:w="1413" w:type="dxa"/>
            <w:vMerge/>
            <w:shd w:val="clear" w:color="auto" w:fill="F2F2F2" w:themeFill="background1" w:themeFillShade="F2"/>
          </w:tcPr>
          <w:p w14:paraId="2C6ADF3D" w14:textId="77777777" w:rsidR="000F62A2" w:rsidRPr="00ED5BE8" w:rsidRDefault="000F62A2" w:rsidP="00CA5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ED5BE8" w:rsidRDefault="000F62A2" w:rsidP="00CA5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E8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ED5BE8" w:rsidRDefault="000F62A2" w:rsidP="00CA55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5BE8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CA5571" w:rsidRDefault="000F62A2" w:rsidP="00CA5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571">
              <w:rPr>
                <w:rFonts w:cstheme="minorHAnsi"/>
                <w:b/>
                <w:sz w:val="24"/>
                <w:szCs w:val="24"/>
              </w:rPr>
              <w:t>dobra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CA5571" w:rsidRDefault="000F62A2" w:rsidP="00CA5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571">
              <w:rPr>
                <w:rFonts w:cstheme="minorHAnsi"/>
                <w:b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CA5571" w:rsidRDefault="000F62A2" w:rsidP="00CA5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571">
              <w:rPr>
                <w:rFonts w:cstheme="minorHAnsi"/>
                <w:b/>
                <w:sz w:val="24"/>
                <w:szCs w:val="24"/>
              </w:rPr>
              <w:t>dopuszczająca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CA5571" w:rsidRDefault="000F62A2" w:rsidP="00CA5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5571">
              <w:rPr>
                <w:rFonts w:cstheme="minorHAnsi"/>
                <w:b/>
                <w:sz w:val="24"/>
                <w:szCs w:val="24"/>
              </w:rPr>
              <w:t>niedostateczna</w:t>
            </w:r>
          </w:p>
        </w:tc>
      </w:tr>
      <w:tr w:rsidR="004874B3" w:rsidRPr="00CA5571" w14:paraId="4161968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303" w14:textId="0B44384D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0877FEBF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5D1B854C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33F19600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646C70EF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2D6277BE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344899D8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brak jakiejkolwiek znajomości tekstu</w:t>
            </w:r>
          </w:p>
        </w:tc>
      </w:tr>
      <w:tr w:rsidR="004874B3" w:rsidRPr="00CA5571" w14:paraId="3CCD2566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DDE" w14:textId="7B753C44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2. Ćwiczenia w podręczniku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C0B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6E2C9850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3FDC187E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79A4751C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21C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9192977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  <w:p w14:paraId="1C8223DA" w14:textId="352D9D1F" w:rsidR="004874B3" w:rsidRPr="004874B3" w:rsidRDefault="004874B3" w:rsidP="004874B3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3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02439469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66E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3DDA6AB2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FC6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36CD2956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57315B12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4874B3" w:rsidRPr="00CA5571" w14:paraId="79DDD403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5CF" w14:textId="571FBBE3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3DF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wiadomości zawarte w podręczniku</w:t>
            </w:r>
          </w:p>
          <w:p w14:paraId="3CCE51C7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522408DF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używanie prawidłowych pojęć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04B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27DA4D44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AA8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461EA517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20B036D4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A6D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 pojęć</w:t>
            </w:r>
          </w:p>
          <w:p w14:paraId="594CDC57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74ADE027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 xml:space="preserve">częste pytania </w:t>
            </w:r>
            <w:proofErr w:type="spellStart"/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naprowadzajace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513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1A1615EB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chaos myślowy i słowny</w:t>
            </w:r>
          </w:p>
          <w:p w14:paraId="5C538DF2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odpowiedź bełkotliwa, niewyraźna, pojedyncze wyrazy</w:t>
            </w:r>
          </w:p>
          <w:p w14:paraId="16F4537E" w14:textId="0C7951E3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35444484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brak odpowiedzi lub odpowiedzi świadczące o braku wiadomości rzeczowych</w:t>
            </w:r>
          </w:p>
        </w:tc>
      </w:tr>
      <w:tr w:rsidR="004874B3" w:rsidRPr="00CA5571" w14:paraId="5EE9D74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05C" w14:textId="43151A48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70E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0C2EF23D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E02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2D4F799A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5CF8C868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14D2682E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233C31E9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3A494782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15100400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4874B3" w:rsidRPr="00CA5571" w14:paraId="13855C5A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007" w14:textId="2DBAB81E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  <w:r w:rsidRPr="004874B3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759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wielokrotnie pomaga w różnych pracach</w:t>
            </w:r>
          </w:p>
          <w:p w14:paraId="64F08C6A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wykazuje dużo własnej inicjatywy</w:t>
            </w:r>
          </w:p>
          <w:p w14:paraId="1097798A" w14:textId="7B47A95A" w:rsidR="004874B3" w:rsidRPr="004874B3" w:rsidRDefault="004874B3" w:rsidP="004874B3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 xml:space="preserve">aktywnie uczestniczy w życiu małych grup formacyjnych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502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 xml:space="preserve">starannie wykonuje zadania powierzone przez nauczyciela religii </w:t>
            </w:r>
          </w:p>
          <w:p w14:paraId="1E1E5111" w14:textId="57A1BB3C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F5D" w14:textId="77777777" w:rsidR="004874B3" w:rsidRPr="004874B3" w:rsidRDefault="004874B3" w:rsidP="004874B3">
            <w:pPr>
              <w:pStyle w:val="teksttabeli"/>
              <w:numPr>
                <w:ilvl w:val="0"/>
                <w:numId w:val="8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1DDD7385" w:rsidR="004874B3" w:rsidRPr="004874B3" w:rsidRDefault="004874B3" w:rsidP="004874B3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874B3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4874B3" w:rsidRPr="004874B3" w:rsidRDefault="004874B3" w:rsidP="004874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9DDC78" w14:textId="77777777" w:rsidR="004874B3" w:rsidRDefault="004874B3" w:rsidP="00CA557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C21515" w14:textId="284971C2" w:rsidR="000F62A2" w:rsidRPr="00ED5BE8" w:rsidRDefault="002706ED" w:rsidP="00CA557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E8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CA5571" w:rsidRDefault="002706ED" w:rsidP="00CA5571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CA5571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536"/>
        <w:gridCol w:w="3260"/>
        <w:gridCol w:w="1843"/>
        <w:gridCol w:w="1722"/>
      </w:tblGrid>
      <w:tr w:rsidR="009C1EAB" w:rsidRPr="00CA5571" w14:paraId="1957A125" w14:textId="77777777" w:rsidTr="00ED5BE8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173A3E" w:rsidRDefault="009C1EAB" w:rsidP="00ED5BE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3A3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5046" w:type="dxa"/>
            <w:gridSpan w:val="5"/>
            <w:shd w:val="clear" w:color="auto" w:fill="F2F2F2" w:themeFill="background1" w:themeFillShade="F2"/>
          </w:tcPr>
          <w:p w14:paraId="23589BA4" w14:textId="4404BECD" w:rsidR="009C1EAB" w:rsidRPr="00173A3E" w:rsidRDefault="009C1EAB" w:rsidP="00ED5BE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3A3E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CA5571" w14:paraId="0DC710F0" w14:textId="77777777" w:rsidTr="00ED5BE8">
        <w:tc>
          <w:tcPr>
            <w:tcW w:w="988" w:type="dxa"/>
            <w:vMerge/>
            <w:shd w:val="clear" w:color="auto" w:fill="F2F2F2" w:themeFill="background1" w:themeFillShade="F2"/>
          </w:tcPr>
          <w:p w14:paraId="51CDD59E" w14:textId="6FF70051" w:rsidR="009C1EAB" w:rsidRPr="00173A3E" w:rsidRDefault="009C1EAB" w:rsidP="00ED5BE8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088EBAF" w14:textId="124B720C" w:rsidR="009C1EAB" w:rsidRPr="00173A3E" w:rsidRDefault="009C1EAB" w:rsidP="00ED5BE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3A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FC677E1" w14:textId="7362FFA3" w:rsidR="009C1EAB" w:rsidRPr="00173A3E" w:rsidRDefault="009C1EAB" w:rsidP="00ED5BE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3A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BF1F4BC" w14:textId="37F602C8" w:rsidR="009C1EAB" w:rsidRPr="00173A3E" w:rsidRDefault="009C1EAB" w:rsidP="00ED5BE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3A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C46D632" w14:textId="73D58227" w:rsidR="009C1EAB" w:rsidRPr="00173A3E" w:rsidRDefault="009C1EAB" w:rsidP="00ED5BE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73A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1494066C" w14:textId="60EF07A7" w:rsidR="009C1EAB" w:rsidRPr="00173A3E" w:rsidRDefault="009C1EAB" w:rsidP="00ED5BE8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3A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556D59" w:rsidRPr="00CA5571" w14:paraId="2E7865BB" w14:textId="77777777" w:rsidTr="00ED5BE8">
        <w:tc>
          <w:tcPr>
            <w:tcW w:w="988" w:type="dxa"/>
          </w:tcPr>
          <w:p w14:paraId="76CBF7D7" w14:textId="31EC33BB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I. Odkrywam piękno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13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pojęcie: wiara (A.2.1),</w:t>
            </w:r>
          </w:p>
          <w:p w14:paraId="13AD55D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że wiara jest łaską – darem i zadaniem otrzymanym od Boga (A.3.1),</w:t>
            </w:r>
          </w:p>
          <w:p w14:paraId="7BC35D7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wiara jest zadaniem (A.3.2),</w:t>
            </w:r>
          </w:p>
          <w:p w14:paraId="10E687B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przymioty wiary (A.3.3),</w:t>
            </w:r>
          </w:p>
          <w:p w14:paraId="09EFD86A" w14:textId="76F02767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na trudności w wierze i przedstawia sposoby ich przezwyciężania (A.3.4).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AA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cechy charakteryzujące wiarę,</w:t>
            </w:r>
          </w:p>
          <w:p w14:paraId="72E8532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treść przykazania miłości (A.10.1),</w:t>
            </w:r>
          </w:p>
          <w:p w14:paraId="55C9FBD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pierwszeństwo Boga w życiu człowieka (C.4.1),</w:t>
            </w:r>
          </w:p>
          <w:p w14:paraId="40CE713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że zabobon, bałwochwalstwo, wróżbiarstwo oraz magia są wynikiem fałszywego obrazu Boga (C.4.2),</w:t>
            </w:r>
          </w:p>
          <w:p w14:paraId="4ADB3C1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przytacza argumenty wierzących w dyskusji ze współczesnym ateizmem (A.2.6),</w:t>
            </w:r>
          </w:p>
          <w:p w14:paraId="579C9BF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bliska więź z Bogiem (duchowe piękno) czyni człowieka szczęśliwym,</w:t>
            </w:r>
          </w:p>
          <w:p w14:paraId="514DFDCC" w14:textId="2E181E42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podobieństwa (różnice) w postawie wiary św. Piotra i własnej.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46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odczytuje cechy i określenia wiary na podstawie tekstów biblijnych,</w:t>
            </w:r>
          </w:p>
          <w:p w14:paraId="3DDE53E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rozróżnia wiarę naturalną i religijną (nadprzyrodzoną),</w:t>
            </w:r>
          </w:p>
          <w:p w14:paraId="1544802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głęboka wiara jest realizacją przykazania miłości Boga,</w:t>
            </w:r>
          </w:p>
          <w:p w14:paraId="7FF558D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niebezpieczeństwo spirytyzmu i praktykowania magii,</w:t>
            </w:r>
          </w:p>
          <w:p w14:paraId="380E6A27" w14:textId="025D4569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piękno duchowe człowieka wierzącego.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0EA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cytuje z pamięci wybrane wersety biblijne określające wiarę,</w:t>
            </w:r>
          </w:p>
          <w:p w14:paraId="1C0B3B5A" w14:textId="1954D07A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przyporządkowuje cechy wiary odpowiednim tekstom biblijnym.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6E2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podejmując duchową walkę, możemy z Jezusem pokonać wątpliwości wiary,</w:t>
            </w:r>
          </w:p>
          <w:p w14:paraId="75F0B5B9" w14:textId="2CB7F9FD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potrzebę ciągłego wyjaśniania rodzących się wątpliwości religijnych.</w:t>
            </w:r>
          </w:p>
        </w:tc>
      </w:tr>
      <w:tr w:rsidR="00556D59" w:rsidRPr="00CA5571" w14:paraId="3D2E7733" w14:textId="77777777" w:rsidTr="00ED5BE8">
        <w:tc>
          <w:tcPr>
            <w:tcW w:w="988" w:type="dxa"/>
          </w:tcPr>
          <w:p w14:paraId="28E18767" w14:textId="5A8A4725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II. Pismo Święte w życiu chrześcijanina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37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czym jest Pismo Święte (A.9.1) i wymienia inne jego nazwy,</w:t>
            </w:r>
          </w:p>
          <w:p w14:paraId="3FF7E79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nazwy wybranych ksiąg Starego i Nowego Testamentu (A.9.3),</w:t>
            </w:r>
          </w:p>
          <w:p w14:paraId="247D527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sposoby Bożego objawienia: w słowie Bożym (A.5.1),</w:t>
            </w:r>
          </w:p>
          <w:p w14:paraId="76D196AA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że czytając Biblię, spotyka się z Bogiem,</w:t>
            </w:r>
          </w:p>
          <w:p w14:paraId="618DE62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definicję modlitwy,</w:t>
            </w:r>
          </w:p>
          <w:p w14:paraId="1BC248E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rodzaje i formy modlitwy (D.1.3),</w:t>
            </w:r>
          </w:p>
          <w:p w14:paraId="6F144771" w14:textId="077348EB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modlących się postaci biblijnych.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EEA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pojęcie: kanon Pisma Świętego (A.10.1),</w:t>
            </w:r>
          </w:p>
          <w:p w14:paraId="26A5CF8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proces formowania się ksiąg biblijnych (A.9.2),</w:t>
            </w:r>
          </w:p>
          <w:p w14:paraId="42177D2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związek między Pismem Świętym a Tradycją (A.10.2),</w:t>
            </w:r>
          </w:p>
          <w:p w14:paraId="1A293ED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cechy wybranych gatunków literackich (A.9.5),</w:t>
            </w:r>
          </w:p>
          <w:p w14:paraId="3B5BEF9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rozróżnia rodzaje i gatunki literackie w Biblii (A.9.4),</w:t>
            </w:r>
          </w:p>
          <w:p w14:paraId="5102F32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życiem chrześcijanina (A.10.5).</w:t>
            </w:r>
          </w:p>
          <w:p w14:paraId="7938138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formułuje modlitwy dziękczynienia, uwielbienia, przeproszenia i prośby w oparciu o teksty biblijne (D.2.4),</w:t>
            </w:r>
          </w:p>
          <w:p w14:paraId="77534BB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najważniejsze trudności w modlitwie (D.4.1),</w:t>
            </w:r>
          </w:p>
          <w:p w14:paraId="7805AFC3" w14:textId="518C5B36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przedstawia sposoby przezwyciężania trudności w modlitwie (D.4.2).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D9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budowę Pisma Świętego (księgi, rozdziały, wersety, wyjaśnienia pod tekstem),</w:t>
            </w:r>
          </w:p>
          <w:p w14:paraId="21683E2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dlaczego tłumaczy się Biblię na języki narodowe,</w:t>
            </w:r>
          </w:p>
          <w:p w14:paraId="3724A77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potrafi rozpoznać przekład Biblii zatwierdzony przez Kościół katolicki,</w:t>
            </w:r>
          </w:p>
          <w:p w14:paraId="0D34B378" w14:textId="14398FDF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podaje, w jakich językach napisano Biblię.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C8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przyporządkowuje gatunki literackie do wybranych fragmentów Pisma Świętego,</w:t>
            </w:r>
          </w:p>
          <w:p w14:paraId="39D5BE2A" w14:textId="5E88FF9D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najbardziej znane jej tłumaczenia.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43E" w14:textId="7BEBA061" w:rsidR="00556D59" w:rsidRPr="00ED5BE8" w:rsidRDefault="00556D59" w:rsidP="00CA5571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konieczność określenia gatunków literackich dla właściwej interpretacji tekstów biblijnych.</w:t>
            </w:r>
          </w:p>
        </w:tc>
      </w:tr>
      <w:tr w:rsidR="00556D59" w:rsidRPr="00CA5571" w14:paraId="52932ECF" w14:textId="77777777" w:rsidTr="00ED5BE8">
        <w:tc>
          <w:tcPr>
            <w:tcW w:w="988" w:type="dxa"/>
          </w:tcPr>
          <w:p w14:paraId="3A9FAFDA" w14:textId="0939DBC7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III.  Historia zbawienia: królowie i prorocy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05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cechy Dawida, które podobały się Bogu,</w:t>
            </w:r>
          </w:p>
          <w:p w14:paraId="1E3F927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męstwa Dawida i jego wiary w Bożą pomoc,</w:t>
            </w:r>
          </w:p>
          <w:p w14:paraId="07E2C19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prezentuje najważniejsze wydarzenia z życia króla Dawida (A.11.2),</w:t>
            </w:r>
          </w:p>
          <w:p w14:paraId="212A6A7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walce Dawida z Goliatem,</w:t>
            </w:r>
          </w:p>
          <w:p w14:paraId="73434D8A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pojęcie: prorok (A.11.3),</w:t>
            </w:r>
          </w:p>
          <w:p w14:paraId="7802A01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grzechy cudze,</w:t>
            </w:r>
          </w:p>
          <w:p w14:paraId="17C38C9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na podstawie tekstów biblijnych wskazuje osoby żyjące modlitwą (D.2.1),</w:t>
            </w:r>
          </w:p>
          <w:p w14:paraId="43F60DD2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najważniejsze przymioty Boga (A.5.2),</w:t>
            </w:r>
          </w:p>
          <w:p w14:paraId="517D004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pojęcie: miłosierdzie (A.10),</w:t>
            </w:r>
          </w:p>
          <w:p w14:paraId="437FF56A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prawdę, że Bóg pragnie nawrócenia grzeszników,</w:t>
            </w:r>
          </w:p>
          <w:p w14:paraId="1EF6ACA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określa, czym jest proroctwo,</w:t>
            </w:r>
          </w:p>
          <w:p w14:paraId="1B2A0D3F" w14:textId="7849CDD7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definiuje pojęcie: „męczennik”.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94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postaci i wydarzenia historii zbawienia w Starym Testamencie: pierwsi królowie, Eliasz, Jonasz, powstanie machabejskie, sytuacja Izraela przed narodzeniem Jezusa Chrystusa (A.11.1),</w:t>
            </w:r>
          </w:p>
          <w:p w14:paraId="177DD7D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wybrane fakty z życia Salomona i omawia przejawy jego mądrości,</w:t>
            </w:r>
          </w:p>
          <w:p w14:paraId="51CD280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ukazuje związek wydarzeń biblijnych z życiem chrześcijanina (A.10.5),</w:t>
            </w:r>
          </w:p>
          <w:p w14:paraId="468613E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określa, że zazdrość jest jednym z grzechów głównych,</w:t>
            </w:r>
          </w:p>
          <w:p w14:paraId="20B6399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na trudności w wierze i przedstawia sposoby ich przezwyciężania (A.3.4),</w:t>
            </w:r>
          </w:p>
          <w:p w14:paraId="09CC4A4C" w14:textId="645BC93D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świadków wiary w konkretnych sytuacjach życiowych (E.1.8).</w:t>
            </w:r>
          </w:p>
          <w:p w14:paraId="7D4B036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wartości, które są ważniejsze niż życie ludzkie,</w:t>
            </w:r>
          </w:p>
          <w:p w14:paraId="41CF40D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na różnice i podobieństwa między judaizmem a chrześcijaństwem (wiara w Boga, etyka – przykazania Boże, Stary Testament jako słowo Boże, nadzieja na ostateczne nadejście królestwa Bożego) (A.12.2),</w:t>
            </w:r>
          </w:p>
          <w:p w14:paraId="374AF591" w14:textId="46F6720F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historię życia Jana Chrzciciela, który nauczał na przełomie judaizmu i chrześcijaństwa.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definiuje mądrość i wymienia jej przejawy,</w:t>
            </w:r>
          </w:p>
          <w:p w14:paraId="54C4C78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podaje, kim był i gdzie działał Jeremiasz i omawia jego nauczanie,</w:t>
            </w:r>
          </w:p>
          <w:p w14:paraId="1C27B09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przykłady, kiedy należy sprzeciwić się większości,</w:t>
            </w:r>
          </w:p>
          <w:p w14:paraId="39AE077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konieczność pokuty i nawrócenia.</w:t>
            </w:r>
          </w:p>
          <w:p w14:paraId="64622B9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proroctwa mesjańskie wypełniły się w Jezusie Chrystusie,</w:t>
            </w:r>
          </w:p>
          <w:p w14:paraId="252E156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przyczyny i przebieg powstania machabejskiego,</w:t>
            </w:r>
          </w:p>
          <w:p w14:paraId="73F7949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opowiada o okolicznościach śmierci starca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Eleazara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 oraz siedmiu braci i ich matki (2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Mch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 6–7),</w:t>
            </w:r>
          </w:p>
          <w:p w14:paraId="7C0D2B7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wartość męczeństwa za wiarę,</w:t>
            </w:r>
          </w:p>
          <w:p w14:paraId="51BB80AF" w14:textId="20496BBE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prawdę, że misją Jana Chrzciciela było przygotowanie ludzi na przyjście Mesjasza.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F9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potrzebę Bożej pomocy w dokonywaniu mądrych wyborów,</w:t>
            </w:r>
          </w:p>
          <w:p w14:paraId="75C24C2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różnice między mądrością Bożą a ludzką,</w:t>
            </w:r>
          </w:p>
          <w:p w14:paraId="39EFBFC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proroctw mesjańskich,</w:t>
            </w:r>
          </w:p>
          <w:p w14:paraId="3D9DA9E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interpretuje omawiane teksty prorockie,</w:t>
            </w:r>
          </w:p>
          <w:p w14:paraId="648D11D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działania króla Heroda (związane z życiem Jana Chrzciciela i Jezusa),</w:t>
            </w:r>
          </w:p>
          <w:p w14:paraId="21449E94" w14:textId="12F21AAF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przykłady, współczesnych chrześcijan prześladowanych za wiarę.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FC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wykazuje różnice między patrzeniem ludzkim a Bożym patrzeniem na człowieka,</w:t>
            </w:r>
          </w:p>
          <w:p w14:paraId="7343E44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dzieje Żydów pod okupacją grecką w II wieku przed Chr. oraz sytuację polityczną Izraela w czasie życia Chrystusa i w I wieku,</w:t>
            </w:r>
          </w:p>
          <w:p w14:paraId="608467E9" w14:textId="0E98C18C" w:rsidR="00556D59" w:rsidRPr="00ED5BE8" w:rsidRDefault="00556D59" w:rsidP="00CA5571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chrześcijaństwo ma swoje korzenie w judaizmie.</w:t>
            </w:r>
          </w:p>
        </w:tc>
      </w:tr>
      <w:tr w:rsidR="00556D59" w:rsidRPr="00CA5571" w14:paraId="0EE03BA8" w14:textId="77777777" w:rsidTr="00ED5BE8">
        <w:tc>
          <w:tcPr>
            <w:tcW w:w="988" w:type="dxa"/>
          </w:tcPr>
          <w:p w14:paraId="2FEA6962" w14:textId="2E4462C6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 xml:space="preserve">IV. Spotkanie z Jezusem </w:t>
            </w:r>
            <w:r w:rsidRPr="00ED5BE8">
              <w:rPr>
                <w:rFonts w:cstheme="minorHAnsi"/>
                <w:sz w:val="24"/>
                <w:szCs w:val="24"/>
              </w:rPr>
              <w:lastRenderedPageBreak/>
              <w:t>Miłosiernym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A3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siedem sakramentów świętych,</w:t>
            </w:r>
          </w:p>
          <w:p w14:paraId="6F134392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czym jest sakrament,</w:t>
            </w:r>
          </w:p>
          <w:p w14:paraId="51141C9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(B.7.1),</w:t>
            </w:r>
          </w:p>
          <w:p w14:paraId="0B99C412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przebieg sakramentu pokuty (B.7.2),</w:t>
            </w:r>
          </w:p>
          <w:p w14:paraId="250399A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rolę sakramentu pokuty i pojednania w życiu moralnym chrześcijanina (B.7.5),</w:t>
            </w:r>
          </w:p>
          <w:p w14:paraId="1629FDC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potrzebę regularnego przystępowania do sakramentu pokuty (B.7.6),</w:t>
            </w:r>
          </w:p>
          <w:p w14:paraId="63F95C8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przypowieść o miłosiernym Samarytaninie,</w:t>
            </w:r>
          </w:p>
          <w:p w14:paraId="7060CCA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czym jest sakrament namaszczenia chorych (B.8.1),</w:t>
            </w:r>
          </w:p>
          <w:p w14:paraId="4ED9A333" w14:textId="4C98731E" w:rsidR="00556D59" w:rsidRPr="00ED5BE8" w:rsidRDefault="00556D59" w:rsidP="00CA5571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opisuje historie, w których ludzie doświadczają cierpienia.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19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co to są sakramenty oraz omawia ich cel i znaczenie w życiu chrześcijanina (B.3.1), </w:t>
            </w:r>
          </w:p>
          <w:p w14:paraId="0B017EE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opisuje warunki dobrze przeżytego sakramentu pokuty i pojednania (B.7.3),</w:t>
            </w:r>
          </w:p>
          <w:p w14:paraId="536E245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skutki sakramentu w życiu indywidualnym i wspólnotowym (B.7.4),</w:t>
            </w:r>
          </w:p>
          <w:p w14:paraId="4375AFF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 miłosierdzia Bożego, wiążąc je ze sprawiedliwością i powołując się na przypowieść o miłosiernym ojcu (A.13.13),</w:t>
            </w:r>
          </w:p>
          <w:p w14:paraId="14ED278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jaki związek zachodzi między sakramentem pokuty i pojednania a Eucharystią (B.6.4),</w:t>
            </w:r>
          </w:p>
          <w:p w14:paraId="6912E6E5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wybrane teksty biblijne, liturgiczne oraz nauczania Kościoła odnoszące się do sakramentu pokuty i pojednania oraz namaszczenia chorych (B.3.2),</w:t>
            </w:r>
          </w:p>
          <w:p w14:paraId="1530D282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tajemnicę cierpienia i chrześcijańskie podejście do choroby i śmierci (A.13.14),</w:t>
            </w:r>
          </w:p>
          <w:p w14:paraId="0D088D9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znaczenie i skutki sakramentu namaszczenia chorych jako daru i pomocy w przeżywaniu cierpienia (B.8.2),</w:t>
            </w:r>
          </w:p>
          <w:p w14:paraId="1C2D5EF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właściwego zachowania chrześcijanina wobec zła i nieszczęść (C.1.7).</w:t>
            </w:r>
          </w:p>
          <w:p w14:paraId="13A19DB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wartości nadające sens ludzkiemu życiu (A.1.3),</w:t>
            </w:r>
          </w:p>
          <w:p w14:paraId="0E56CA20" w14:textId="3A2B9FB0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 cierpieniu (C.1.8).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E8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podział sakramentów i sposób ich udzielania,</w:t>
            </w:r>
          </w:p>
          <w:p w14:paraId="1CDA7CE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znaki towarzyszące poszczególnym sakramentom,</w:t>
            </w:r>
          </w:p>
          <w:p w14:paraId="04F715B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wylicza sytuacje, w których osoba przyjmuje sakrament namaszczenia chorych,</w:t>
            </w:r>
          </w:p>
          <w:p w14:paraId="3294E500" w14:textId="1608FF39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osoby chore potrzebują pomocy w sferze duchowej.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96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przyjmowanie kolejnych sakramentów umacnia i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pogłębia osobistą więź chrześcijanina z Chrystusem,</w:t>
            </w:r>
          </w:p>
          <w:p w14:paraId="1521ED65" w14:textId="55BFC0E2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instytucje wspierające osoby potrzebujące pomocy.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31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uzasadnia obowiązek opieki nad chorymi i starszymi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członkami rodziny,</w:t>
            </w:r>
          </w:p>
          <w:p w14:paraId="519CFE9A" w14:textId="7319B086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sposoby pomocy potrzebującym (bezdomni, samotni, głodujący).</w:t>
            </w:r>
          </w:p>
        </w:tc>
      </w:tr>
      <w:tr w:rsidR="00811784" w:rsidRPr="00CA5571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6D12B5A0" w:rsidR="00811784" w:rsidRPr="00ED5BE8" w:rsidRDefault="009A2E89" w:rsidP="00CA5571">
            <w:pPr>
              <w:rPr>
                <w:rFonts w:eastAsia="Calibri"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556D59" w:rsidRPr="00CA5571" w14:paraId="6408EE45" w14:textId="77777777" w:rsidTr="00ED5BE8">
        <w:tc>
          <w:tcPr>
            <w:tcW w:w="988" w:type="dxa"/>
          </w:tcPr>
          <w:p w14:paraId="04FD4896" w14:textId="1B631085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V. Dzieje Kościoła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73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wykazuje podobieństwa i różnice między Kościołem rzymskokatolickim i prawosławnym,</w:t>
            </w:r>
          </w:p>
          <w:p w14:paraId="5DE7683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definiuje pojęcia: zakon żebraczy, habit, kwesta,</w:t>
            </w:r>
          </w:p>
          <w:p w14:paraId="119700B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rolę zakonów w dziejach średniowiecznej Europy: franciszkanie i dominikanie (E.3.3),</w:t>
            </w:r>
          </w:p>
          <w:p w14:paraId="69045A4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Polska była krajem tolerancji religijnej (E.5.5),</w:t>
            </w:r>
          </w:p>
          <w:p w14:paraId="03D65CA4" w14:textId="67084D27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pamięta główne fakty z życia św. Andrzeja Boboli.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5F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definiuje pojęcia: patriarcha, schizma, prawosławie, ikona, cerkiew,</w:t>
            </w:r>
          </w:p>
          <w:p w14:paraId="2C8629A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ukazuje wartość rezygnacji z dóbr materialnych na rzecz wzrostu duchowego,</w:t>
            </w:r>
          </w:p>
          <w:p w14:paraId="31F8D75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ogólnie przyczyny zwołania i postanowienia Soboru Trydenckiego (reformacja i odpowiedź Kościoła) (E.3.6),</w:t>
            </w:r>
          </w:p>
          <w:p w14:paraId="3269FF1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wartości, którymi Kościoły reformacji ubogaciły chrześcijaństwo,</w:t>
            </w:r>
          </w:p>
          <w:p w14:paraId="276D0BE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omawia podobieństwa i różnice między katolicyzmem, luteranizmem i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 kalwinizmem,</w:t>
            </w:r>
          </w:p>
          <w:p w14:paraId="1D6F376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wpływu chrześcijaństwa na dzieje ludzkości (A.13.18),</w:t>
            </w:r>
          </w:p>
          <w:p w14:paraId="4EAD15A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znaczenie unii brzeskiej (E.5.6),</w:t>
            </w:r>
          </w:p>
          <w:p w14:paraId="61247A16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przyczyny prześladowania Kościoła unickiego,</w:t>
            </w:r>
          </w:p>
          <w:p w14:paraId="51ACB141" w14:textId="4F6C96B3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działania na rzecz jedności Kościoła i tolerancji religijnej (E 5.10).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F1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przebieg życia św. Franciszka z Asyżu i Dominika Guzmana, </w:t>
            </w:r>
          </w:p>
          <w:p w14:paraId="304A0E4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przyczyny i następstwa podziału na Kościół wschodni i zachodni,</w:t>
            </w:r>
          </w:p>
          <w:p w14:paraId="2413729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wskazuje współczesne sposoby pozyskiwania dóbr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nawiązujące do franciszkańskiego żebractwa,</w:t>
            </w:r>
          </w:p>
          <w:p w14:paraId="1920FEA7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religijny sens ubóstwa i żebractwa,</w:t>
            </w:r>
          </w:p>
          <w:p w14:paraId="21D60BAF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polegał rozłam w Kościele zachodnim,</w:t>
            </w:r>
          </w:p>
          <w:p w14:paraId="6918F4DC" w14:textId="2B8B0933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wybranych świętych Cerkwi unickiej.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38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patriarchaty Kościoła wschodniego,</w:t>
            </w:r>
          </w:p>
          <w:p w14:paraId="65FADEBA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charakteryzuje podobieństwa i różnice między Kościołem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rzymskokatolickim a greckokatolickim,</w:t>
            </w:r>
          </w:p>
          <w:p w14:paraId="7D768B7D" w14:textId="643F82D9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działanie reformatorów katolickich oraz założycieli nowych Kościołów reformacji.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199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działania ekumeniczne Kościoła prawosławnego i katolickiego,</w:t>
            </w:r>
          </w:p>
          <w:p w14:paraId="47D22602" w14:textId="7AE9DF42" w:rsidR="00556D59" w:rsidRPr="00ED5BE8" w:rsidRDefault="00556D59" w:rsidP="00CA5571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opisuje prześladowanie unitów na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przestrzeni wieków (akcje rusyfikacyjne, dekrety carskie z 1839 r. i 1874 r., więzienie kapłanów, przymus do przechodzenia na prawosławie)</w:t>
            </w:r>
          </w:p>
        </w:tc>
      </w:tr>
      <w:tr w:rsidR="00556D59" w:rsidRPr="00CA5571" w14:paraId="02CCD747" w14:textId="77777777" w:rsidTr="00ED5BE8">
        <w:tc>
          <w:tcPr>
            <w:tcW w:w="988" w:type="dxa"/>
          </w:tcPr>
          <w:p w14:paraId="6DBA8AEF" w14:textId="77777777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lastRenderedPageBreak/>
              <w:t xml:space="preserve">VI. Przewodnicy w drodze </w:t>
            </w:r>
          </w:p>
          <w:p w14:paraId="05687130" w14:textId="2870DF3F" w:rsidR="00556D59" w:rsidRPr="00ED5BE8" w:rsidRDefault="00556D59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do szczęścia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3E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dzieciństwie i życiu dorosłym św. Wincentego a Paulo,</w:t>
            </w:r>
          </w:p>
          <w:p w14:paraId="71A5E591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dzieł miłosierdzia w swoim środowisku,</w:t>
            </w:r>
          </w:p>
          <w:p w14:paraId="0464DE2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życiu św. Jana Bosko (E.4.2),</w:t>
            </w:r>
          </w:p>
          <w:p w14:paraId="2CABE01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najbardziej znane tytuły Maryi,</w:t>
            </w:r>
          </w:p>
          <w:p w14:paraId="12CAEA33" w14:textId="58C02B8B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kultu maryjnego.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3D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działalność Kościoła w XVI i XVII w. (E.3.5),</w:t>
            </w:r>
          </w:p>
          <w:p w14:paraId="3ED7BC6D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wykazuje aktualność myśli (idei) św. Jana Bosko i opowiada o roli założonej przez niego wspólnoty (E.4.2),</w:t>
            </w:r>
          </w:p>
          <w:p w14:paraId="756484F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 oparciu o wybrane teksty Starego i Nowego Testamentu charakteryzuje rolę Maryi w dziele zbawczym (A.13.11),</w:t>
            </w:r>
          </w:p>
          <w:p w14:paraId="2C4D58F0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dogmaty maryjne: Boże macierzyństwo, wieczyste dziewictwo, niepokalane poczęcie i wniebowzięcie (A.13.12).</w:t>
            </w:r>
          </w:p>
          <w:p w14:paraId="0D875D01" w14:textId="2E59B000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uroczystości, miesiące i święta maryjne (B.2.2).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6E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atrybuty św. Wincentego a Paulo (anioł, dziecko w ramionach, dziecko u stóp, krucyfiks),</w:t>
            </w:r>
          </w:p>
          <w:p w14:paraId="1A2FFD04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posługa najbiedniejszym była dla św. Wincentego a Paulo próbą charakteru,</w:t>
            </w:r>
          </w:p>
          <w:p w14:paraId="3E0A412B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sytuację społeczną XIX-wiecznych Włoch,</w:t>
            </w:r>
          </w:p>
          <w:p w14:paraId="2A72E9BC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dlaczego młodzi ludzie potrzebują pomocy zarówno materialnej, jak i duchowej,</w:t>
            </w:r>
          </w:p>
          <w:p w14:paraId="157DA65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wymienia organizacje zajmujące się w Polsce trudną młodzieżą, </w:t>
            </w:r>
          </w:p>
          <w:p w14:paraId="1D07A4DD" w14:textId="3AB989D7" w:rsidR="00556D59" w:rsidRPr="00ED5BE8" w:rsidRDefault="00556D59" w:rsidP="00ED5BE8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Maryja prowadzi do odkrywania miłości Boga.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E4E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misji Zgromadzenia Księży Misjonarzy oraz Sióstr Miłosierdzia,</w:t>
            </w:r>
          </w:p>
          <w:p w14:paraId="517243A8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system prewencyjny św. Jana Bosko,</w:t>
            </w:r>
          </w:p>
          <w:p w14:paraId="494C8049" w14:textId="279A5E66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interpretuje biblijny tekst dotyczący Maryi.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933" w14:textId="77777777" w:rsidR="00556D59" w:rsidRPr="00ED5BE8" w:rsidRDefault="00556D59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w jaki sposób św. św. Wincentego a Paulo przyczynił się do odnowy życia religijnego,</w:t>
            </w:r>
          </w:p>
          <w:p w14:paraId="16E24DBC" w14:textId="1F6A7A61" w:rsidR="00556D59" w:rsidRPr="00ED5BE8" w:rsidRDefault="00556D59" w:rsidP="00CA5571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kiedy trudności życia w dzieciństwie mogą być przygotowaniem do spełniania swojej misji w dorosłości.</w:t>
            </w:r>
          </w:p>
        </w:tc>
      </w:tr>
      <w:tr w:rsidR="00CA5571" w:rsidRPr="00CA5571" w14:paraId="507E8C6F" w14:textId="77777777" w:rsidTr="00ED5BE8">
        <w:tc>
          <w:tcPr>
            <w:tcW w:w="988" w:type="dxa"/>
          </w:tcPr>
          <w:p w14:paraId="248AF82A" w14:textId="5FC8F702" w:rsidR="00CA5571" w:rsidRPr="00ED5BE8" w:rsidRDefault="00CA5571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VII. Moje wartości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EF7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obowiązki wynikające z Bożych przykazań IV–X,</w:t>
            </w:r>
          </w:p>
          <w:p w14:paraId="38D1166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czym jest miłość (C.10.2),</w:t>
            </w:r>
          </w:p>
          <w:p w14:paraId="4855D4C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przeżywania miłości (C.10.3) w rodzinie,</w:t>
            </w:r>
          </w:p>
          <w:p w14:paraId="1FD16C5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właściwa postawa wobec rodziców, opiekunów i przełożonych (C 5.1),</w:t>
            </w:r>
          </w:p>
          <w:p w14:paraId="40369528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dobre nawyki w zakresie ochrony życia i zdrowia (C.5.7),</w:t>
            </w:r>
          </w:p>
          <w:p w14:paraId="0904FEE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na czym polega odpowiedzialność za przekazywanie życia (C.5.11),</w:t>
            </w:r>
          </w:p>
          <w:p w14:paraId="1FB4399E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potrzebę ochrony życia od poczęcia do naturalnej śmierci (C.5.4),</w:t>
            </w:r>
          </w:p>
          <w:p w14:paraId="6013175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niepowtarzalną wartość życia ludzkiego i jego świętość (C.5.2).</w:t>
            </w:r>
          </w:p>
          <w:p w14:paraId="5774817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podaje argumenty za prawdą, że tylko Bóg może decydować o </w:t>
            </w:r>
            <w:r w:rsidRPr="00ED5BE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życiu i śmierci człowieka (C.5.3),</w:t>
            </w:r>
          </w:p>
          <w:p w14:paraId="2B975F90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definiuje pojęcia: eutanazja, kara śmierci, czyste serce, pożądliwość,</w:t>
            </w:r>
          </w:p>
          <w:p w14:paraId="6939ED07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sposoby przeciwdziałania złu i cierpieniu (C.1.8),</w:t>
            </w:r>
          </w:p>
          <w:p w14:paraId="6E471DF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co to jest hospicjum i omawia cele jego działalności,</w:t>
            </w:r>
          </w:p>
          <w:p w14:paraId="025F3469" w14:textId="3954EF82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powody, dla których ludzie chcą się poddać eutanazji.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AF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podstawowe pojęcia etyczne: prawo Boże, wartości (C.2.1),</w:t>
            </w:r>
          </w:p>
          <w:p w14:paraId="732F4E09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przekonuje, że przykazania służą ochronie wartości (C.3.3),</w:t>
            </w:r>
          </w:p>
          <w:p w14:paraId="78D19CF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zadania wynikające z przykazań Bożych oraz negatywne skutki wykroczeń przeciw nim (C.3.5),</w:t>
            </w:r>
          </w:p>
          <w:p w14:paraId="1C7F8693" w14:textId="4C3F7D5F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polegają zagrożenia dla życia (C.6.1) w poszczególnych jego etapach (od poczęcia do naturalnej śmierci) i wymiarach (fizycznym, psychicznym i duchowym),</w:t>
            </w:r>
          </w:p>
          <w:p w14:paraId="635A7CF5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zło eutanazji oraz kary śmierci (C.6.2),</w:t>
            </w:r>
          </w:p>
          <w:p w14:paraId="2178AEC1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zło aborcji (C.6.2) i wymienia jej skutki,</w:t>
            </w:r>
          </w:p>
          <w:p w14:paraId="2DD4DD3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tajemnicę cierpienia i chrześcijańskie podejście do choroby i śmierci (A.13.14),</w:t>
            </w:r>
          </w:p>
          <w:p w14:paraId="5A38065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właściwego zachowania chrześcijanina wobec zła i nieszczęść (C.1.7),</w:t>
            </w:r>
          </w:p>
          <w:p w14:paraId="3257EC48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przedstawia inicjatywy mające na celu obronę życia ludzkiego od poczęcia do naturalnej </w:t>
            </w:r>
            <w:proofErr w:type="gram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śmierci,</w:t>
            </w:r>
            <w:proofErr w:type="gram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 (C.6.3),</w:t>
            </w:r>
          </w:p>
          <w:p w14:paraId="7210543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nauczanie Kościoła na temat kary śmierci (C.6.4),</w:t>
            </w:r>
          </w:p>
          <w:p w14:paraId="777C3F9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przemiany w okresie dojrzewania (C.5.8),</w:t>
            </w:r>
          </w:p>
          <w:p w14:paraId="74A13E54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wartość czystości w różnych okresach życia (C.5.9),</w:t>
            </w:r>
          </w:p>
          <w:p w14:paraId="196A48C2" w14:textId="68E103B1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sposoby troski o czystość w wieku dojrzewania (C.5.10).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9B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wartość przestrzegania przykazań Bożych,</w:t>
            </w:r>
          </w:p>
          <w:p w14:paraId="2D60515D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przykazania bronią człowieka przed krzywdą,</w:t>
            </w:r>
          </w:p>
          <w:p w14:paraId="631E1BD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wykroczenia przeciw przykazaniom IV–X i ich konsekwencje,</w:t>
            </w:r>
          </w:p>
          <w:p w14:paraId="152037F8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formułuje prawa i obowiązki rodziców wobec dzieci oraz dzieci wobec rodziców,</w:t>
            </w:r>
          </w:p>
          <w:p w14:paraId="100FE589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argumenty za urodzeniem dziecka, biorąc pod uwagę matkę i ojca,</w:t>
            </w:r>
          </w:p>
          <w:p w14:paraId="4CE5745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dlaczego najczęstszą przyczyną aborcji jest poczucie osamotnienia matki dziecka,</w:t>
            </w:r>
          </w:p>
          <w:p w14:paraId="19ACF098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podjęcie decyzji o poddaniu się eutanazji wynika z poczucia odrzucenia przez bliskich oraz samotności, </w:t>
            </w:r>
          </w:p>
          <w:p w14:paraId="1D75FF31" w14:textId="1A96B988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prawdę, że człowiek przeżywa swoje życie i wyraża się jako mężczyzna lub kobieta.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2F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definiuje, na czym polega odpowiedzialność w relacjach miłości,</w:t>
            </w:r>
          </w:p>
          <w:p w14:paraId="2635A93A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 sytuacje, w których miłość przejawia się w służbie, oddaniu i poświęceniu,</w:t>
            </w:r>
          </w:p>
          <w:p w14:paraId="52CBB492" w14:textId="73A9DB14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miłość jest gwarantem poszanowania ludzkiego życia, a brak tego poszanowania jest konsekwencją odrzucenia i zagubienia miłości (Bożej i ludzkiej).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099" w14:textId="67C0F235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właściwie ocenia różne opinie i zachowania dotyczące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ludzkiej seksualności prezentowane w reklamach.</w:t>
            </w:r>
          </w:p>
        </w:tc>
      </w:tr>
      <w:tr w:rsidR="00CA5571" w:rsidRPr="00CA5571" w14:paraId="532CA69C" w14:textId="77777777" w:rsidTr="00165788">
        <w:tc>
          <w:tcPr>
            <w:tcW w:w="16034" w:type="dxa"/>
            <w:gridSpan w:val="6"/>
            <w:tcBorders>
              <w:right w:val="single" w:sz="4" w:space="0" w:color="auto"/>
            </w:tcBorders>
          </w:tcPr>
          <w:p w14:paraId="6A36CB93" w14:textId="2F118DA4" w:rsidR="00CA5571" w:rsidRPr="00ED5BE8" w:rsidRDefault="00CA5571" w:rsidP="00CA5571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SEMESTR I </w:t>
            </w:r>
            <w:proofErr w:type="spellStart"/>
            <w:r w:rsidRPr="00ED5BE8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ED5BE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II</w:t>
            </w:r>
          </w:p>
        </w:tc>
      </w:tr>
      <w:tr w:rsidR="00CA5571" w:rsidRPr="00CA5571" w14:paraId="1221BA14" w14:textId="77777777" w:rsidTr="00ED5BE8">
        <w:tc>
          <w:tcPr>
            <w:tcW w:w="988" w:type="dxa"/>
          </w:tcPr>
          <w:p w14:paraId="7BCEDDE5" w14:textId="13F8281F" w:rsidR="00CA5571" w:rsidRPr="00ED5BE8" w:rsidRDefault="00CA5571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t>VIII. Wydarzenia zbawcze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0D0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wskazuje, że świętość osiąga się przez naśladowanie Jezusa,</w:t>
            </w:r>
          </w:p>
          <w:p w14:paraId="2339339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wymienia współczesnych polskich świętych i błogosławionych (Karolina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Kózkówna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, Maksymilian Kolbe, Jan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Beyzym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647DBC6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królowanie Chrystusa,</w:t>
            </w:r>
          </w:p>
          <w:p w14:paraId="46B2300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zestawia wydarzenia biblijne związane z narodzeniem Jezusa ze zwyczajami religijnymi (A.10.6),</w:t>
            </w:r>
          </w:p>
          <w:p w14:paraId="3CEA8B7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sposoby Bożego objawienia – w Jezusie Chrystusie (A.5.1),</w:t>
            </w:r>
          </w:p>
          <w:p w14:paraId="0CF509C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znaczenie napisu K+M+B robionego kredą na drzwiach domów,</w:t>
            </w:r>
          </w:p>
          <w:p w14:paraId="2F85F8CE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sposoby kształtowania sumienia, zwłaszcza w kontekście sakramentu pokuty i pojednania (C.2.5.),</w:t>
            </w:r>
          </w:p>
          <w:p w14:paraId="41A6CFED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 przed spowiedzią,</w:t>
            </w:r>
          </w:p>
          <w:p w14:paraId="4A23856A" w14:textId="37838FD0" w:rsidR="00CA5571" w:rsidRPr="00ED5BE8" w:rsidRDefault="00CA5571" w:rsidP="00CA5571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wyjaśnia, na czym polega post ścisły oraz kiedy i kogo obowiązuje,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4F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omawia liturgiczne formy świętowania w uroczystość Wszystkich Świętych (B.2.3),</w:t>
            </w:r>
          </w:p>
          <w:p w14:paraId="3951DD3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pojęcie: apokalipsa (A.10.1),</w:t>
            </w:r>
          </w:p>
          <w:p w14:paraId="14A1942E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biblijne obrazy końca świata oraz sądu ostatecznego i przedstawia ich interpretację w świetle wiary (A.8.6),</w:t>
            </w:r>
          </w:p>
          <w:p w14:paraId="15BE5778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postawę gotowości na przyjście Chrystusa (A.8.7),</w:t>
            </w:r>
          </w:p>
          <w:p w14:paraId="422E5742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na skutki wynikające z wcielenia i odkupienia dla życia chrześcijanina i każdego człowieka (A.13.10),</w:t>
            </w:r>
          </w:p>
          <w:p w14:paraId="06D64F74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70" w:hanging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 oparciu o wybrane teksty biblijne charakteryzuje rolę Maryi w dziele zbawczym (A.13.11),</w:t>
            </w:r>
          </w:p>
          <w:p w14:paraId="66B2CBC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znaczenie zbawczej misji Jezusa Chrystusa dla całej ludzkości i poszczególnych ludzi (A.5.4),</w:t>
            </w:r>
          </w:p>
          <w:p w14:paraId="743FE1A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określa, na czym polegał grzech </w:t>
            </w:r>
            <w:proofErr w:type="gram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pierworodny,</w:t>
            </w:r>
            <w:proofErr w:type="gram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 i wymienia jego skutki,</w:t>
            </w:r>
          </w:p>
          <w:p w14:paraId="51C0165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zbawczy sens męki, śmierci i zmartwychwstania Jezusa Chrystusa (A.13.9),</w:t>
            </w:r>
          </w:p>
          <w:p w14:paraId="5125BF47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konsekwencje wiary w zmartwychwstanie Jezusa Chrystusa jako uzasadnienie nadziei chrześcijańskiej (A.6.3),</w:t>
            </w:r>
          </w:p>
          <w:p w14:paraId="4FC20AA6" w14:textId="3027DF0F" w:rsidR="00CA5571" w:rsidRPr="00ED5BE8" w:rsidRDefault="00CA5571" w:rsidP="00CA5571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wskazuje na skutki wynikające z odkupienia dla życia każdego człowieka (A.13.10),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65D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określa różnicę między pojęciami święty i błogosławiony oraz kanonizacja i beatyfikacja,</w:t>
            </w:r>
          </w:p>
          <w:p w14:paraId="66B69A81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genezę świąt Bożego Narodzenia,</w:t>
            </w:r>
          </w:p>
          <w:p w14:paraId="06523636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chrześcijański wymiar świąt Bożego Narodzenia,</w:t>
            </w:r>
          </w:p>
          <w:p w14:paraId="1AF665F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znaki i obrzędy wigilijne i wyjaśnia ich znaczenie,</w:t>
            </w:r>
          </w:p>
          <w:p w14:paraId="79B1D4D2" w14:textId="52F64199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pokłonie mędrców i opisuje rolę gwiazdy w ich dotarciu do Betlejem,</w:t>
            </w:r>
          </w:p>
          <w:p w14:paraId="363E6950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okresy i dni pokuty w ciągu roku liturgicznego i omawia sposoby ich przeżywania,</w:t>
            </w:r>
          </w:p>
          <w:p w14:paraId="135AE0A1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uzasadnia, że przez swoje zmartwychwstanie Chrystus pokonał grzech pierworodny, ale w naszym życiu pozostały jego skutki,</w:t>
            </w:r>
          </w:p>
          <w:p w14:paraId="621F65A8" w14:textId="20684DAB" w:rsidR="00CA5571" w:rsidRPr="00ED5BE8" w:rsidRDefault="00CA5571" w:rsidP="00CA5571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omawia chrześcijańskie świętowanie Wielkanocy,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54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charakteryzuje życie wybranego świętego lub błogosławionego w kontekście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jego pójścia za Jezusem,</w:t>
            </w:r>
          </w:p>
          <w:p w14:paraId="34A3ACF9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interpretuje tekst biblijny o powtórnym przyjściu Chrystusa,</w:t>
            </w:r>
          </w:p>
          <w:p w14:paraId="062FABE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opowiada o tradycji Orszaków Trzech Króli,</w:t>
            </w:r>
          </w:p>
          <w:p w14:paraId="698BD8B0" w14:textId="6DE31994" w:rsidR="00CA5571" w:rsidRPr="00ED5BE8" w:rsidRDefault="00CA5571" w:rsidP="00CA5571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znaczenie znaków i symboli liturgii paschalnej,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A4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uzasadnia, że wyrok wydany przez Chrystusa na sądzie ostatecznym </w:t>
            </w:r>
            <w:r w:rsidRPr="00ED5BE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będzie konsekwencją działań człowieka podczas jego życia,</w:t>
            </w:r>
          </w:p>
          <w:p w14:paraId="3504BF0A" w14:textId="59C2BF6B" w:rsidR="00CA5571" w:rsidRPr="00ED5BE8" w:rsidRDefault="00CA5571" w:rsidP="00CA5571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interpretuje tekst biblijny Mt 4,1-11,</w:t>
            </w:r>
          </w:p>
        </w:tc>
      </w:tr>
      <w:tr w:rsidR="00CA5571" w:rsidRPr="00CA5571" w14:paraId="34CA289C" w14:textId="77777777" w:rsidTr="00ED5BE8">
        <w:tc>
          <w:tcPr>
            <w:tcW w:w="988" w:type="dxa"/>
          </w:tcPr>
          <w:p w14:paraId="25C43725" w14:textId="6351FECD" w:rsidR="00CA5571" w:rsidRPr="00ED5BE8" w:rsidRDefault="00CA5571" w:rsidP="00CA5571">
            <w:pPr>
              <w:rPr>
                <w:rFonts w:cstheme="minorHAnsi"/>
                <w:sz w:val="24"/>
                <w:szCs w:val="24"/>
              </w:rPr>
            </w:pPr>
            <w:r w:rsidRPr="00ED5BE8">
              <w:rPr>
                <w:rFonts w:cstheme="minorHAnsi"/>
                <w:sz w:val="24"/>
                <w:szCs w:val="24"/>
              </w:rPr>
              <w:lastRenderedPageBreak/>
              <w:t>VIII. Wydarzenia zbawcze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F3E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podaje, kiedy obchodzimy uroczystość Najświętszego Serca Pana Jezusa,</w:t>
            </w:r>
          </w:p>
          <w:p w14:paraId="65A022FB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wyjaśnia potrzebę i sens poświęcenia się Boskiemu Sercu Jezusa,</w:t>
            </w:r>
          </w:p>
          <w:p w14:paraId="4B6ADFA2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wymienia najbardziej znane dzieła sztuki religijnej,</w:t>
            </w:r>
          </w:p>
          <w:p w14:paraId="73844D52" w14:textId="5E122BA2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podaje przykłady motywów biblijnych w sztuce.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143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istotę i formy kultu Serca Pana Jezusa (B.2.4),</w:t>
            </w:r>
          </w:p>
          <w:p w14:paraId="55A31841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rolę sztuki sakralnej w liturgii Kościoła (B.2.7),</w:t>
            </w:r>
          </w:p>
          <w:p w14:paraId="35973C8C" w14:textId="6CE66B9F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przedstawia formy modlitwy do Najświętszego Serca Pana Jezusa: nabożeństwo, pierwsze piątki miesiąca (D.1.3).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62F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 xml:space="preserve">prezentuje główne przesłanie objawień Pana Jezusa św. Małgorzacie Marii </w:t>
            </w:r>
            <w:proofErr w:type="spellStart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Alacoque</w:t>
            </w:r>
            <w:proofErr w:type="spellEnd"/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5FAA725" w14:textId="624919FD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współczesne przejawy znieważania Bożej miłości (niewdzięczność, brak poczucia grzechu, świętokradzka komunia).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993" w14:textId="2976F4D9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uzasadnia ekspiacyjny charakter praktykowania pierwszych piątków miesiąca.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EEC" w14:textId="77777777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charakteryzuje motywy powstawania religijnych dzieł sztuki,</w:t>
            </w:r>
          </w:p>
          <w:p w14:paraId="00757305" w14:textId="228F98A0" w:rsidR="00CA5571" w:rsidRPr="00ED5BE8" w:rsidRDefault="00CA5571" w:rsidP="00CA5571">
            <w:pPr>
              <w:pStyle w:val="teksttabeli"/>
              <w:numPr>
                <w:ilvl w:val="0"/>
                <w:numId w:val="7"/>
              </w:numPr>
              <w:tabs>
                <w:tab w:val="clear" w:pos="360"/>
                <w:tab w:val="num" w:pos="162"/>
                <w:tab w:val="num" w:pos="587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ED5BE8">
              <w:rPr>
                <w:rFonts w:asciiTheme="minorHAnsi" w:hAnsiTheme="minorHAnsi" w:cstheme="minorHAnsi"/>
                <w:sz w:val="24"/>
                <w:szCs w:val="24"/>
              </w:rPr>
              <w:t>rozpoznaje elementy sztuki sakralnej w swojej świątyni.</w:t>
            </w:r>
          </w:p>
        </w:tc>
      </w:tr>
    </w:tbl>
    <w:p w14:paraId="46D99574" w14:textId="77777777" w:rsidR="002706ED" w:rsidRDefault="002706ED" w:rsidP="00CA5571">
      <w:pPr>
        <w:spacing w:line="240" w:lineRule="auto"/>
        <w:rPr>
          <w:rFonts w:cstheme="minorHAnsi"/>
          <w:sz w:val="28"/>
          <w:szCs w:val="28"/>
        </w:rPr>
      </w:pPr>
    </w:p>
    <w:p w14:paraId="0DF1959C" w14:textId="77777777" w:rsidR="001D6A3F" w:rsidRDefault="001D6A3F" w:rsidP="00CA5571">
      <w:pPr>
        <w:spacing w:line="240" w:lineRule="auto"/>
        <w:rPr>
          <w:rFonts w:cstheme="minorHAnsi"/>
          <w:sz w:val="28"/>
          <w:szCs w:val="28"/>
        </w:rPr>
      </w:pPr>
    </w:p>
    <w:p w14:paraId="48C3DC46" w14:textId="77777777" w:rsidR="001D6A3F" w:rsidRDefault="001D6A3F" w:rsidP="00CA5571">
      <w:pPr>
        <w:spacing w:line="240" w:lineRule="auto"/>
        <w:rPr>
          <w:rFonts w:cstheme="minorHAnsi"/>
          <w:sz w:val="28"/>
          <w:szCs w:val="28"/>
        </w:rPr>
      </w:pPr>
    </w:p>
    <w:p w14:paraId="47455008" w14:textId="77777777" w:rsidR="001D6A3F" w:rsidRDefault="001D6A3F" w:rsidP="00CA5571">
      <w:pPr>
        <w:spacing w:line="240" w:lineRule="auto"/>
        <w:rPr>
          <w:rFonts w:cstheme="minorHAnsi"/>
          <w:sz w:val="28"/>
          <w:szCs w:val="28"/>
        </w:rPr>
      </w:pPr>
    </w:p>
    <w:p w14:paraId="5989FA66" w14:textId="77777777" w:rsidR="001D6A3F" w:rsidRDefault="001D6A3F" w:rsidP="00CA5571">
      <w:pPr>
        <w:spacing w:line="240" w:lineRule="auto"/>
        <w:rPr>
          <w:rFonts w:cstheme="minorHAnsi"/>
          <w:sz w:val="28"/>
          <w:szCs w:val="28"/>
        </w:rPr>
      </w:pPr>
    </w:p>
    <w:p w14:paraId="72BD5E76" w14:textId="77777777" w:rsidR="001D6A3F" w:rsidRDefault="001D6A3F" w:rsidP="007A27F5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1D6A3F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54"/>
        <w:gridCol w:w="1013"/>
        <w:gridCol w:w="1134"/>
        <w:gridCol w:w="1134"/>
      </w:tblGrid>
      <w:tr w:rsidR="001D6A3F" w:rsidRPr="00D527F0" w14:paraId="2464005E" w14:textId="77777777" w:rsidTr="007A27F5">
        <w:tc>
          <w:tcPr>
            <w:tcW w:w="7479" w:type="dxa"/>
            <w:gridSpan w:val="5"/>
            <w:vAlign w:val="center"/>
          </w:tcPr>
          <w:p w14:paraId="148DF10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</w:t>
            </w: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VI-VIII</w:t>
            </w: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1D6A3F" w:rsidRPr="00D527F0" w14:paraId="789E2163" w14:textId="77777777" w:rsidTr="007A27F5">
        <w:tc>
          <w:tcPr>
            <w:tcW w:w="0" w:type="auto"/>
            <w:shd w:val="clear" w:color="auto" w:fill="D9D9D9"/>
            <w:vAlign w:val="center"/>
          </w:tcPr>
          <w:p w14:paraId="2B6EEEC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3754" w:type="dxa"/>
            <w:shd w:val="clear" w:color="auto" w:fill="D9D9D9"/>
            <w:vAlign w:val="center"/>
          </w:tcPr>
          <w:p w14:paraId="59CB90A6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71792544" w14:textId="77777777" w:rsidR="001D6A3F" w:rsidRPr="00D527F0" w:rsidRDefault="001D6A3F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013" w:type="dxa"/>
            <w:shd w:val="clear" w:color="auto" w:fill="D9D9D9"/>
            <w:vAlign w:val="center"/>
          </w:tcPr>
          <w:p w14:paraId="4F97904C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4879159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FDFBFB9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25CB057C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1D6A3F" w:rsidRPr="00D527F0" w14:paraId="74C20DEA" w14:textId="77777777" w:rsidTr="007A27F5">
        <w:tc>
          <w:tcPr>
            <w:tcW w:w="0" w:type="auto"/>
            <w:vMerge w:val="restart"/>
            <w:vAlign w:val="center"/>
          </w:tcPr>
          <w:p w14:paraId="6573CDC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vAlign w:val="center"/>
          </w:tcPr>
          <w:p w14:paraId="26A9F3AE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013" w:type="dxa"/>
          </w:tcPr>
          <w:p w14:paraId="60F6306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FAACEB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6C9BF7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10BC0278" w14:textId="77777777" w:rsidTr="007A27F5">
        <w:tc>
          <w:tcPr>
            <w:tcW w:w="0" w:type="auto"/>
            <w:vMerge/>
            <w:vAlign w:val="center"/>
          </w:tcPr>
          <w:p w14:paraId="539CCF3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41C6E2C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ZDROWAŚ MARIO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I CHWAŁA OJCU</w:t>
            </w:r>
          </w:p>
        </w:tc>
        <w:tc>
          <w:tcPr>
            <w:tcW w:w="1013" w:type="dxa"/>
          </w:tcPr>
          <w:p w14:paraId="05F6A5B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623F300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2D221CE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2572696D" w14:textId="77777777" w:rsidTr="007A27F5">
        <w:tc>
          <w:tcPr>
            <w:tcW w:w="0" w:type="auto"/>
            <w:vMerge w:val="restart"/>
            <w:vAlign w:val="center"/>
          </w:tcPr>
          <w:p w14:paraId="17B777A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3754" w:type="dxa"/>
            <w:vAlign w:val="center"/>
          </w:tcPr>
          <w:p w14:paraId="74772FFD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013" w:type="dxa"/>
          </w:tcPr>
          <w:p w14:paraId="1B78FEB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0BCF707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01B6159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670EBD99" w14:textId="77777777" w:rsidTr="007A27F5">
        <w:tc>
          <w:tcPr>
            <w:tcW w:w="0" w:type="auto"/>
            <w:vMerge/>
            <w:vAlign w:val="center"/>
          </w:tcPr>
          <w:p w14:paraId="3143492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7D5911E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013" w:type="dxa"/>
          </w:tcPr>
          <w:p w14:paraId="5D10135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4CC2135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4C6C052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281C6C3A" w14:textId="77777777" w:rsidTr="007A27F5">
        <w:tc>
          <w:tcPr>
            <w:tcW w:w="0" w:type="auto"/>
            <w:vMerge w:val="restart"/>
            <w:vAlign w:val="center"/>
          </w:tcPr>
          <w:p w14:paraId="3B8C904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54" w:type="dxa"/>
            <w:vAlign w:val="center"/>
          </w:tcPr>
          <w:p w14:paraId="1A8759F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DZIESIĘĆ PRZYKAZAŃ BOŻYCH</w:t>
            </w:r>
          </w:p>
        </w:tc>
        <w:tc>
          <w:tcPr>
            <w:tcW w:w="1013" w:type="dxa"/>
          </w:tcPr>
          <w:p w14:paraId="5592593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6A74F3E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23BD16B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1F0976AC" w14:textId="77777777" w:rsidTr="007A27F5">
        <w:tc>
          <w:tcPr>
            <w:tcW w:w="0" w:type="auto"/>
            <w:vMerge/>
            <w:vAlign w:val="center"/>
          </w:tcPr>
          <w:p w14:paraId="6570C46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322CCE9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PRZYKAZANIA</w:t>
            </w:r>
          </w:p>
        </w:tc>
        <w:tc>
          <w:tcPr>
            <w:tcW w:w="1013" w:type="dxa"/>
          </w:tcPr>
          <w:p w14:paraId="7BFE186C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5DFBCF7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2052AED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719E3F8D" w14:textId="77777777" w:rsidTr="007A27F5">
        <w:tc>
          <w:tcPr>
            <w:tcW w:w="0" w:type="auto"/>
            <w:vMerge w:val="restart"/>
            <w:vAlign w:val="center"/>
          </w:tcPr>
          <w:p w14:paraId="491A69C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3754" w:type="dxa"/>
            <w:vAlign w:val="center"/>
          </w:tcPr>
          <w:p w14:paraId="15596B4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PRZYKAZANIE MIŁOŚCI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</w:t>
            </w:r>
            <w:r w:rsidRPr="00C70AB1">
              <w:rPr>
                <w:rFonts w:ascii="Calibri" w:eastAsia="Arial Unicode MS" w:hAnsi="Calibri" w:cs="Calibri"/>
                <w:bCs/>
                <w:lang w:eastAsia="pl-PL" w:bidi="pl-PL"/>
              </w:rPr>
              <w:t>(nowe)</w:t>
            </w:r>
          </w:p>
        </w:tc>
        <w:tc>
          <w:tcPr>
            <w:tcW w:w="1013" w:type="dxa"/>
          </w:tcPr>
          <w:p w14:paraId="2274AD0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711DB3A9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1B82525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5D6F4591" w14:textId="77777777" w:rsidTr="007A27F5">
        <w:tc>
          <w:tcPr>
            <w:tcW w:w="0" w:type="auto"/>
            <w:vMerge/>
            <w:vAlign w:val="center"/>
          </w:tcPr>
          <w:p w14:paraId="5EF903E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12177C2E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PRZYKAZA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NIA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KOŚCIELN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E</w:t>
            </w:r>
          </w:p>
        </w:tc>
        <w:tc>
          <w:tcPr>
            <w:tcW w:w="1013" w:type="dxa"/>
          </w:tcPr>
          <w:p w14:paraId="2A039A39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6740484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2822E31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1C40C4E3" w14:textId="77777777" w:rsidTr="007A27F5">
        <w:tc>
          <w:tcPr>
            <w:tcW w:w="0" w:type="auto"/>
            <w:vMerge w:val="restart"/>
            <w:vAlign w:val="center"/>
          </w:tcPr>
          <w:p w14:paraId="10CCC5D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3754" w:type="dxa"/>
            <w:vAlign w:val="center"/>
          </w:tcPr>
          <w:p w14:paraId="1ACD72E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OSIEM BŁOGOSŁAWIEŃSTW</w:t>
            </w:r>
          </w:p>
        </w:tc>
        <w:tc>
          <w:tcPr>
            <w:tcW w:w="1013" w:type="dxa"/>
          </w:tcPr>
          <w:p w14:paraId="56BD3C6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4C29E9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294A238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5D1B435F" w14:textId="77777777" w:rsidTr="007A27F5">
        <w:tc>
          <w:tcPr>
            <w:tcW w:w="0" w:type="auto"/>
            <w:vMerge/>
            <w:vAlign w:val="center"/>
          </w:tcPr>
          <w:p w14:paraId="7BCDF4B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27319F1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SIEDEM SAKRAMENTÓW</w:t>
            </w:r>
          </w:p>
        </w:tc>
        <w:tc>
          <w:tcPr>
            <w:tcW w:w="1013" w:type="dxa"/>
          </w:tcPr>
          <w:p w14:paraId="35B11F6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670DA6E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11C8BD8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7D4B972E" w14:textId="77777777" w:rsidTr="007A27F5">
        <w:tc>
          <w:tcPr>
            <w:tcW w:w="0" w:type="auto"/>
            <w:vMerge w:val="restart"/>
            <w:vAlign w:val="center"/>
          </w:tcPr>
          <w:p w14:paraId="79F48C3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3754" w:type="dxa"/>
            <w:vAlign w:val="center"/>
          </w:tcPr>
          <w:p w14:paraId="35B4321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5 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WARUNK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ÓW DOBREJ SPOWIEDZI</w:t>
            </w:r>
          </w:p>
        </w:tc>
        <w:tc>
          <w:tcPr>
            <w:tcW w:w="1013" w:type="dxa"/>
          </w:tcPr>
          <w:p w14:paraId="5CF245A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56681A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8883AF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249BDE44" w14:textId="77777777" w:rsidTr="007A27F5">
        <w:tc>
          <w:tcPr>
            <w:tcW w:w="0" w:type="auto"/>
            <w:vMerge/>
            <w:vAlign w:val="center"/>
          </w:tcPr>
          <w:p w14:paraId="57F3C46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3DC2BDF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3 CNOTY BOSKIE</w:t>
            </w:r>
          </w:p>
        </w:tc>
        <w:tc>
          <w:tcPr>
            <w:tcW w:w="1013" w:type="dxa"/>
          </w:tcPr>
          <w:p w14:paraId="72FFAEE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55E6013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3C9ED27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73DA6335" w14:textId="77777777" w:rsidTr="007A27F5">
        <w:tc>
          <w:tcPr>
            <w:tcW w:w="0" w:type="auto"/>
            <w:vMerge w:val="restart"/>
            <w:vAlign w:val="center"/>
          </w:tcPr>
          <w:p w14:paraId="0AAA9C2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3754" w:type="dxa"/>
            <w:vAlign w:val="center"/>
          </w:tcPr>
          <w:p w14:paraId="4E35B95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4 CNOTY GŁÓWNE</w:t>
            </w:r>
          </w:p>
        </w:tc>
        <w:tc>
          <w:tcPr>
            <w:tcW w:w="1013" w:type="dxa"/>
          </w:tcPr>
          <w:p w14:paraId="7E1446B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EB0F29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6B188C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09CCE0FC" w14:textId="77777777" w:rsidTr="007A27F5">
        <w:tc>
          <w:tcPr>
            <w:tcW w:w="0" w:type="auto"/>
            <w:vMerge/>
            <w:vAlign w:val="center"/>
          </w:tcPr>
          <w:p w14:paraId="1C1CEBAE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1C8A3CC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NAJWAŻNIEJSZE 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POBOŻNE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UCZYNKI</w:t>
            </w:r>
          </w:p>
        </w:tc>
        <w:tc>
          <w:tcPr>
            <w:tcW w:w="1013" w:type="dxa"/>
          </w:tcPr>
          <w:p w14:paraId="7E49FAC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7267A6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1A31F69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537E52FE" w14:textId="77777777" w:rsidTr="007A27F5">
        <w:trPr>
          <w:trHeight w:val="178"/>
        </w:trPr>
        <w:tc>
          <w:tcPr>
            <w:tcW w:w="0" w:type="auto"/>
            <w:vAlign w:val="center"/>
          </w:tcPr>
          <w:p w14:paraId="13DFE1E4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3754" w:type="dxa"/>
            <w:vAlign w:val="center"/>
          </w:tcPr>
          <w:p w14:paraId="0EE9A01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CIAŁA</w:t>
            </w:r>
          </w:p>
        </w:tc>
        <w:tc>
          <w:tcPr>
            <w:tcW w:w="1013" w:type="dxa"/>
          </w:tcPr>
          <w:p w14:paraId="33AFC8B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79B48C1E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1E70411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7E05485E" w14:textId="77777777" w:rsidTr="007A27F5">
        <w:tc>
          <w:tcPr>
            <w:tcW w:w="0" w:type="auto"/>
            <w:vMerge w:val="restart"/>
            <w:vAlign w:val="center"/>
          </w:tcPr>
          <w:p w14:paraId="3042BE3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3754" w:type="dxa"/>
            <w:vAlign w:val="center"/>
          </w:tcPr>
          <w:p w14:paraId="0B889CC0" w14:textId="77777777" w:rsidR="001D6A3F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DUSZY</w:t>
            </w:r>
          </w:p>
        </w:tc>
        <w:tc>
          <w:tcPr>
            <w:tcW w:w="1013" w:type="dxa"/>
          </w:tcPr>
          <w:p w14:paraId="12F237E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7156B38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2632983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07A8036D" w14:textId="77777777" w:rsidTr="007A27F5">
        <w:tc>
          <w:tcPr>
            <w:tcW w:w="0" w:type="auto"/>
            <w:vMerge/>
            <w:vAlign w:val="center"/>
          </w:tcPr>
          <w:p w14:paraId="2BB643AC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0A4EEB57" w14:textId="77777777" w:rsidR="001D6A3F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7 GRZECHÓW GŁÓWNYCH</w:t>
            </w:r>
          </w:p>
        </w:tc>
        <w:tc>
          <w:tcPr>
            <w:tcW w:w="1013" w:type="dxa"/>
          </w:tcPr>
          <w:p w14:paraId="10A7118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457D58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68A7C7C7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39FAE3E6" w14:textId="77777777" w:rsidTr="007A27F5">
        <w:tc>
          <w:tcPr>
            <w:tcW w:w="0" w:type="auto"/>
            <w:vAlign w:val="center"/>
          </w:tcPr>
          <w:p w14:paraId="53980FD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3754" w:type="dxa"/>
            <w:vAlign w:val="center"/>
          </w:tcPr>
          <w:p w14:paraId="0BA386A4" w14:textId="77777777" w:rsidR="001D6A3F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013" w:type="dxa"/>
          </w:tcPr>
          <w:p w14:paraId="1B71008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592DB7F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49F7942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043D8141" w14:textId="77777777" w:rsidTr="007A27F5">
        <w:tc>
          <w:tcPr>
            <w:tcW w:w="0" w:type="auto"/>
            <w:vAlign w:val="center"/>
          </w:tcPr>
          <w:p w14:paraId="6905B89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3754" w:type="dxa"/>
            <w:vAlign w:val="center"/>
          </w:tcPr>
          <w:p w14:paraId="1B8717A7" w14:textId="77777777" w:rsidR="001D6A3F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013" w:type="dxa"/>
          </w:tcPr>
          <w:p w14:paraId="28A32E3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1731F2C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723C094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41D821C9" w14:textId="77777777" w:rsidTr="007A27F5">
        <w:tc>
          <w:tcPr>
            <w:tcW w:w="7479" w:type="dxa"/>
            <w:gridSpan w:val="5"/>
            <w:shd w:val="clear" w:color="auto" w:fill="D9D9D9"/>
            <w:vAlign w:val="center"/>
          </w:tcPr>
          <w:p w14:paraId="4694499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1D6A3F" w:rsidRPr="00D527F0" w14:paraId="1CD74F3A" w14:textId="77777777" w:rsidTr="007A27F5">
        <w:tc>
          <w:tcPr>
            <w:tcW w:w="0" w:type="auto"/>
            <w:vAlign w:val="center"/>
          </w:tcPr>
          <w:p w14:paraId="1B95067F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vAlign w:val="center"/>
          </w:tcPr>
          <w:p w14:paraId="3F26EDE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CNOTY PRZECIWSTAWNE </w:t>
            </w:r>
            <w:r w:rsidRPr="00185587">
              <w:rPr>
                <w:rFonts w:ascii="Calibri" w:eastAsia="Arial Unicode MS" w:hAnsi="Calibri" w:cs="Calibri"/>
                <w:bCs/>
                <w:sz w:val="16"/>
                <w:szCs w:val="16"/>
                <w:lang w:eastAsia="pl-PL" w:bidi="pl-PL"/>
              </w:rPr>
              <w:t>GRZECHOM GŁÓWNYM</w:t>
            </w:r>
          </w:p>
        </w:tc>
        <w:tc>
          <w:tcPr>
            <w:tcW w:w="1013" w:type="dxa"/>
          </w:tcPr>
          <w:p w14:paraId="5380D656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</w:tcPr>
          <w:p w14:paraId="10AB75EA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1D6A3F" w:rsidRPr="00D527F0" w14:paraId="21E452A4" w14:textId="77777777" w:rsidTr="007A27F5">
        <w:tc>
          <w:tcPr>
            <w:tcW w:w="0" w:type="auto"/>
            <w:vAlign w:val="center"/>
          </w:tcPr>
          <w:p w14:paraId="0B0726E9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2. </w:t>
            </w:r>
          </w:p>
        </w:tc>
        <w:tc>
          <w:tcPr>
            <w:tcW w:w="3754" w:type="dxa"/>
            <w:vAlign w:val="center"/>
          </w:tcPr>
          <w:p w14:paraId="2C6C6D0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013" w:type="dxa"/>
          </w:tcPr>
          <w:p w14:paraId="569F316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</w:tcPr>
          <w:p w14:paraId="34364AE7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4F43256F" w14:textId="77777777" w:rsidR="001D6A3F" w:rsidRDefault="001D6A3F" w:rsidP="001D6A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5DFFF494" w14:textId="77777777" w:rsidR="001D6A3F" w:rsidRDefault="001D6A3F" w:rsidP="001D6A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F56C920" w14:textId="77777777" w:rsidR="001D6A3F" w:rsidRDefault="001D6A3F" w:rsidP="001D6A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7F6EB806" w14:textId="77777777" w:rsidR="001D6A3F" w:rsidRPr="00D527F0" w:rsidRDefault="001D6A3F" w:rsidP="001D6A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042"/>
        <w:gridCol w:w="1252"/>
        <w:gridCol w:w="1311"/>
      </w:tblGrid>
      <w:tr w:rsidR="001D6A3F" w:rsidRPr="00D527F0" w14:paraId="11241D98" w14:textId="77777777" w:rsidTr="007A27F5">
        <w:tc>
          <w:tcPr>
            <w:tcW w:w="7054" w:type="dxa"/>
            <w:gridSpan w:val="4"/>
            <w:vAlign w:val="center"/>
          </w:tcPr>
          <w:p w14:paraId="5596B17E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</w:t>
            </w: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VI-VIII</w:t>
            </w: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1D6A3F" w:rsidRPr="00D527F0" w14:paraId="554AA0E5" w14:textId="77777777" w:rsidTr="007A27F5">
        <w:tc>
          <w:tcPr>
            <w:tcW w:w="0" w:type="auto"/>
            <w:shd w:val="clear" w:color="auto" w:fill="D9D9D9"/>
            <w:vAlign w:val="center"/>
          </w:tcPr>
          <w:p w14:paraId="31901C7F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0A20A89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637AC770" w14:textId="77777777" w:rsidR="001D6A3F" w:rsidRPr="00D527F0" w:rsidRDefault="001D6A3F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237" w:type="dxa"/>
            <w:shd w:val="clear" w:color="auto" w:fill="D9D9D9"/>
            <w:vAlign w:val="center"/>
          </w:tcPr>
          <w:p w14:paraId="78421131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199A739F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5552671D" w14:textId="77777777" w:rsidR="001D6A3F" w:rsidRPr="00D527F0" w:rsidRDefault="001D6A3F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1D6A3F" w:rsidRPr="00D527F0" w14:paraId="410B4F5A" w14:textId="77777777" w:rsidTr="007A27F5">
        <w:tc>
          <w:tcPr>
            <w:tcW w:w="0" w:type="auto"/>
            <w:vAlign w:val="center"/>
          </w:tcPr>
          <w:p w14:paraId="2B0B5778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vAlign w:val="center"/>
          </w:tcPr>
          <w:p w14:paraId="6D276E1C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RADY EWANGELICZNE</w:t>
            </w:r>
          </w:p>
        </w:tc>
        <w:tc>
          <w:tcPr>
            <w:tcW w:w="1237" w:type="dxa"/>
          </w:tcPr>
          <w:p w14:paraId="1CB80802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5B17F47D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6A220EA7" w14:textId="77777777" w:rsidTr="007A27F5">
        <w:tc>
          <w:tcPr>
            <w:tcW w:w="0" w:type="auto"/>
            <w:vAlign w:val="center"/>
          </w:tcPr>
          <w:p w14:paraId="69F017C5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vAlign w:val="center"/>
          </w:tcPr>
          <w:p w14:paraId="3ACCC5DF" w14:textId="77777777" w:rsidR="001D6A3F" w:rsidRDefault="001D6A3F" w:rsidP="007A27F5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PRZECIW DUCHOWI ŚWIĘTEMU</w:t>
            </w:r>
          </w:p>
        </w:tc>
        <w:tc>
          <w:tcPr>
            <w:tcW w:w="1237" w:type="dxa"/>
          </w:tcPr>
          <w:p w14:paraId="5CCFC5A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29DEF9CE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1BC116E7" w14:textId="77777777" w:rsidTr="007A27F5">
        <w:tc>
          <w:tcPr>
            <w:tcW w:w="0" w:type="auto"/>
            <w:vAlign w:val="center"/>
          </w:tcPr>
          <w:p w14:paraId="37990D1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vAlign w:val="center"/>
          </w:tcPr>
          <w:p w14:paraId="0596E3F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CUDZE</w:t>
            </w:r>
          </w:p>
        </w:tc>
        <w:tc>
          <w:tcPr>
            <w:tcW w:w="1237" w:type="dxa"/>
          </w:tcPr>
          <w:p w14:paraId="08B4940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129FE92D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3AB14D40" w14:textId="77777777" w:rsidTr="007A27F5">
        <w:tc>
          <w:tcPr>
            <w:tcW w:w="0" w:type="auto"/>
            <w:vAlign w:val="center"/>
          </w:tcPr>
          <w:p w14:paraId="59984E3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vAlign w:val="center"/>
          </w:tcPr>
          <w:p w14:paraId="42FCA96F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DARY DUCHA ŚWIĘTEGO</w:t>
            </w:r>
          </w:p>
        </w:tc>
        <w:tc>
          <w:tcPr>
            <w:tcW w:w="1237" w:type="dxa"/>
          </w:tcPr>
          <w:p w14:paraId="71FCD5EC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0BA7AD55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10FB4964" w14:textId="77777777" w:rsidTr="007A27F5">
        <w:tc>
          <w:tcPr>
            <w:tcW w:w="0" w:type="auto"/>
            <w:vAlign w:val="center"/>
          </w:tcPr>
          <w:p w14:paraId="3EED7302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vAlign w:val="center"/>
          </w:tcPr>
          <w:p w14:paraId="3661D6A3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OWOCE I ŁASKI DUCHA ŚWIĘTEGO</w:t>
            </w:r>
          </w:p>
        </w:tc>
        <w:tc>
          <w:tcPr>
            <w:tcW w:w="1237" w:type="dxa"/>
          </w:tcPr>
          <w:p w14:paraId="62740CEB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19208E2E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4971D67B" w14:textId="77777777" w:rsidTr="007A27F5">
        <w:tc>
          <w:tcPr>
            <w:tcW w:w="0" w:type="auto"/>
            <w:vAlign w:val="center"/>
          </w:tcPr>
          <w:p w14:paraId="133B2A2B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vAlign w:val="center"/>
          </w:tcPr>
          <w:p w14:paraId="5FCD66DF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OSTATECZNE RZECZY CZŁOWIEKA</w:t>
            </w:r>
          </w:p>
        </w:tc>
        <w:tc>
          <w:tcPr>
            <w:tcW w:w="1237" w:type="dxa"/>
          </w:tcPr>
          <w:p w14:paraId="65F05C24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510BB6D4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12D5C193" w14:textId="77777777" w:rsidTr="007A27F5">
        <w:tc>
          <w:tcPr>
            <w:tcW w:w="0" w:type="auto"/>
            <w:vAlign w:val="center"/>
          </w:tcPr>
          <w:p w14:paraId="2F3E0301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vAlign w:val="center"/>
          </w:tcPr>
          <w:p w14:paraId="7905FA6D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ANIOŁ PAŃSKI</w:t>
            </w:r>
          </w:p>
        </w:tc>
        <w:tc>
          <w:tcPr>
            <w:tcW w:w="1237" w:type="dxa"/>
          </w:tcPr>
          <w:p w14:paraId="75652938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44EB52D6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3EBE4CFA" w14:textId="77777777" w:rsidTr="007A27F5">
        <w:tc>
          <w:tcPr>
            <w:tcW w:w="0" w:type="auto"/>
            <w:vAlign w:val="center"/>
          </w:tcPr>
          <w:p w14:paraId="2D6FD21C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vAlign w:val="center"/>
          </w:tcPr>
          <w:p w14:paraId="35DC4E5F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POD TWOJĄ OBRONĘ</w:t>
            </w:r>
          </w:p>
        </w:tc>
        <w:tc>
          <w:tcPr>
            <w:tcW w:w="1237" w:type="dxa"/>
          </w:tcPr>
          <w:p w14:paraId="5FB74FF4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16831B62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4536D515" w14:textId="77777777" w:rsidTr="007A27F5">
        <w:tc>
          <w:tcPr>
            <w:tcW w:w="0" w:type="auto"/>
            <w:vAlign w:val="center"/>
          </w:tcPr>
          <w:p w14:paraId="259BEC8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0" w:type="auto"/>
            <w:vAlign w:val="center"/>
          </w:tcPr>
          <w:p w14:paraId="69CD2153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AKTY: WIARY, NADZIEI, MIŁOŚCI, ŻALU</w:t>
            </w:r>
          </w:p>
        </w:tc>
        <w:tc>
          <w:tcPr>
            <w:tcW w:w="1237" w:type="dxa"/>
          </w:tcPr>
          <w:p w14:paraId="7D844EC8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57CF427F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33DD280F" w14:textId="77777777" w:rsidTr="007A27F5">
        <w:tc>
          <w:tcPr>
            <w:tcW w:w="0" w:type="auto"/>
            <w:vAlign w:val="center"/>
          </w:tcPr>
          <w:p w14:paraId="6399636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  <w:vAlign w:val="center"/>
          </w:tcPr>
          <w:p w14:paraId="0E86C83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STACJE DROGI KRZYŻOWEJ</w:t>
            </w:r>
          </w:p>
        </w:tc>
        <w:tc>
          <w:tcPr>
            <w:tcW w:w="1237" w:type="dxa"/>
          </w:tcPr>
          <w:p w14:paraId="63BC04D4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3F1215D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0EEDECD1" w14:textId="77777777" w:rsidTr="007A27F5">
        <w:tc>
          <w:tcPr>
            <w:tcW w:w="0" w:type="auto"/>
            <w:vAlign w:val="center"/>
          </w:tcPr>
          <w:p w14:paraId="46569573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0" w:type="auto"/>
            <w:vAlign w:val="center"/>
          </w:tcPr>
          <w:p w14:paraId="02B039FE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237" w:type="dxa"/>
          </w:tcPr>
          <w:p w14:paraId="3DAD7740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42C4B203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06D9EEEC" w14:textId="77777777" w:rsidTr="007A27F5">
        <w:tc>
          <w:tcPr>
            <w:tcW w:w="0" w:type="auto"/>
            <w:vAlign w:val="center"/>
          </w:tcPr>
          <w:p w14:paraId="58A2CB97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12.</w:t>
            </w:r>
          </w:p>
        </w:tc>
        <w:tc>
          <w:tcPr>
            <w:tcW w:w="0" w:type="auto"/>
            <w:vAlign w:val="center"/>
          </w:tcPr>
          <w:p w14:paraId="78694C80" w14:textId="77777777" w:rsidR="001D6A3F" w:rsidRPr="00D527F0" w:rsidRDefault="001D6A3F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237" w:type="dxa"/>
          </w:tcPr>
          <w:p w14:paraId="7AA8B2DF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34E31644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73F76A67" w14:textId="77777777" w:rsidTr="007A27F5">
        <w:tc>
          <w:tcPr>
            <w:tcW w:w="7054" w:type="dxa"/>
            <w:gridSpan w:val="4"/>
            <w:shd w:val="clear" w:color="auto" w:fill="D9D9D9"/>
          </w:tcPr>
          <w:p w14:paraId="71AF7A65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1D6A3F" w:rsidRPr="00D527F0" w14:paraId="6C3B3370" w14:textId="77777777" w:rsidTr="007A27F5">
        <w:tc>
          <w:tcPr>
            <w:tcW w:w="0" w:type="auto"/>
          </w:tcPr>
          <w:p w14:paraId="75B9D90A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75C85CED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TAJEMNICE RÓŻAŃCA ŚWIĘTEGO</w:t>
            </w:r>
          </w:p>
        </w:tc>
        <w:tc>
          <w:tcPr>
            <w:tcW w:w="1237" w:type="dxa"/>
          </w:tcPr>
          <w:p w14:paraId="22A1D986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3622B309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1D6A3F" w:rsidRPr="00D527F0" w14:paraId="01A45E76" w14:textId="77777777" w:rsidTr="007A27F5">
        <w:tc>
          <w:tcPr>
            <w:tcW w:w="0" w:type="auto"/>
          </w:tcPr>
          <w:p w14:paraId="3631415B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AA508AB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237" w:type="dxa"/>
          </w:tcPr>
          <w:p w14:paraId="484A3BF9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</w:tcPr>
          <w:p w14:paraId="62EB8D9B" w14:textId="77777777" w:rsidR="001D6A3F" w:rsidRPr="00D527F0" w:rsidRDefault="001D6A3F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9C87E9B" w14:textId="77777777" w:rsidR="001D6A3F" w:rsidRPr="00D527F0" w:rsidRDefault="001D6A3F" w:rsidP="001D6A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BADBA74" w14:textId="77777777" w:rsidR="001D6A3F" w:rsidRDefault="001D6A3F" w:rsidP="001D6A3F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Powyższe wymagania są przygotowaniem do Sakramentu Bierzmowania, część z nich do powtórzenia a część do nauczenia.</w:t>
      </w:r>
    </w:p>
    <w:p w14:paraId="12D6D7B0" w14:textId="77777777" w:rsidR="001D6A3F" w:rsidRPr="00F031F1" w:rsidRDefault="001D6A3F" w:rsidP="001D6A3F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</w:t>
      </w: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 </w:t>
      </w: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pomocy dziecku do opanowania, powtórzenia odpowiednich treści - potrzebnych do dobrego przygotowania dziecka do przystąpienia do I Spowiedzi i Komunii Świętej i uzyskania satysfakcjonującej mnie i dziecko oceny.</w:t>
      </w:r>
    </w:p>
    <w:p w14:paraId="571D2725" w14:textId="77777777" w:rsidR="001D6A3F" w:rsidRPr="00D527F0" w:rsidRDefault="001D6A3F" w:rsidP="001D6A3F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147396BA" w14:textId="77777777" w:rsidR="001D6A3F" w:rsidRPr="00D527F0" w:rsidRDefault="001D6A3F" w:rsidP="001D6A3F">
      <w:pPr>
        <w:widowControl w:val="0"/>
        <w:suppressAutoHyphens/>
        <w:autoSpaceDN w:val="0"/>
        <w:spacing w:line="240" w:lineRule="auto"/>
        <w:ind w:right="872"/>
        <w:jc w:val="right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Podpis rodzica/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opiekuna:…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……………………………………………………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…….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</w:t>
      </w:r>
    </w:p>
    <w:p w14:paraId="316A20B5" w14:textId="77777777" w:rsidR="001D6A3F" w:rsidRPr="00D527F0" w:rsidRDefault="001D6A3F" w:rsidP="001D6A3F">
      <w:pPr>
        <w:widowControl w:val="0"/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537FF9AC" w14:textId="77777777" w:rsidR="001D6A3F" w:rsidRPr="001D6A3F" w:rsidRDefault="001D6A3F" w:rsidP="00CA5571">
      <w:pPr>
        <w:spacing w:line="240" w:lineRule="auto"/>
        <w:rPr>
          <w:rFonts w:cstheme="minorHAnsi"/>
          <w:sz w:val="28"/>
          <w:szCs w:val="28"/>
        </w:rPr>
      </w:pPr>
    </w:p>
    <w:sectPr w:rsidR="001D6A3F" w:rsidRPr="001D6A3F" w:rsidSect="001D6A3F">
      <w:type w:val="continuous"/>
      <w:pgSz w:w="16838" w:h="11906" w:orient="landscape"/>
      <w:pgMar w:top="397" w:right="397" w:bottom="397" w:left="39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D7CF" w14:textId="77777777" w:rsidR="009844C2" w:rsidRDefault="009844C2" w:rsidP="00BF6811">
      <w:pPr>
        <w:spacing w:line="240" w:lineRule="auto"/>
      </w:pPr>
      <w:r>
        <w:separator/>
      </w:r>
    </w:p>
  </w:endnote>
  <w:endnote w:type="continuationSeparator" w:id="0">
    <w:p w14:paraId="06154AA0" w14:textId="77777777" w:rsidR="009844C2" w:rsidRDefault="009844C2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3273" w14:textId="77777777" w:rsidR="009844C2" w:rsidRDefault="009844C2" w:rsidP="00BF6811">
      <w:pPr>
        <w:spacing w:line="240" w:lineRule="auto"/>
      </w:pPr>
      <w:r>
        <w:separator/>
      </w:r>
    </w:p>
  </w:footnote>
  <w:footnote w:type="continuationSeparator" w:id="0">
    <w:p w14:paraId="735DEAC0" w14:textId="77777777" w:rsidR="009844C2" w:rsidRDefault="009844C2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  <w:num w:numId="5" w16cid:durableId="1628856057">
    <w:abstractNumId w:val="1"/>
  </w:num>
  <w:num w:numId="6" w16cid:durableId="1171526245">
    <w:abstractNumId w:val="1"/>
  </w:num>
  <w:num w:numId="7" w16cid:durableId="2007124277">
    <w:abstractNumId w:val="1"/>
  </w:num>
  <w:num w:numId="8" w16cid:durableId="49519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24284"/>
    <w:rsid w:val="00056DDE"/>
    <w:rsid w:val="000A4644"/>
    <w:rsid w:val="000E0680"/>
    <w:rsid w:val="000F62A2"/>
    <w:rsid w:val="00140AE2"/>
    <w:rsid w:val="00173A3E"/>
    <w:rsid w:val="001B4685"/>
    <w:rsid w:val="001D6A3F"/>
    <w:rsid w:val="001E51FB"/>
    <w:rsid w:val="002706ED"/>
    <w:rsid w:val="002C62B7"/>
    <w:rsid w:val="002D3154"/>
    <w:rsid w:val="002E25FA"/>
    <w:rsid w:val="003812F2"/>
    <w:rsid w:val="003B65EC"/>
    <w:rsid w:val="003C0729"/>
    <w:rsid w:val="00454808"/>
    <w:rsid w:val="00463A6F"/>
    <w:rsid w:val="004874B3"/>
    <w:rsid w:val="0048788F"/>
    <w:rsid w:val="00497392"/>
    <w:rsid w:val="00556D59"/>
    <w:rsid w:val="005B3815"/>
    <w:rsid w:val="0064486F"/>
    <w:rsid w:val="007158FC"/>
    <w:rsid w:val="00716997"/>
    <w:rsid w:val="00811784"/>
    <w:rsid w:val="00892824"/>
    <w:rsid w:val="00926D79"/>
    <w:rsid w:val="00936531"/>
    <w:rsid w:val="009560E3"/>
    <w:rsid w:val="009844C2"/>
    <w:rsid w:val="009A2E89"/>
    <w:rsid w:val="009C1EAB"/>
    <w:rsid w:val="009C4C52"/>
    <w:rsid w:val="00A67DE8"/>
    <w:rsid w:val="00AB191D"/>
    <w:rsid w:val="00AF5802"/>
    <w:rsid w:val="00B829D2"/>
    <w:rsid w:val="00BD2541"/>
    <w:rsid w:val="00BD7383"/>
    <w:rsid w:val="00BF6811"/>
    <w:rsid w:val="00C42D8B"/>
    <w:rsid w:val="00CA3CD0"/>
    <w:rsid w:val="00CA5571"/>
    <w:rsid w:val="00CB009C"/>
    <w:rsid w:val="00D26727"/>
    <w:rsid w:val="00E15B54"/>
    <w:rsid w:val="00ED5BE8"/>
    <w:rsid w:val="00F4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link w:val="teksttabeliZnak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  <w:style w:type="character" w:customStyle="1" w:styleId="teksttabeliZnak">
    <w:name w:val="tekst tabeli Znak"/>
    <w:basedOn w:val="Domylnaczcionkaakapitu"/>
    <w:link w:val="teksttabeli"/>
    <w:locked/>
    <w:rsid w:val="00811784"/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3448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25</cp:revision>
  <dcterms:created xsi:type="dcterms:W3CDTF">2025-09-07T09:29:00Z</dcterms:created>
  <dcterms:modified xsi:type="dcterms:W3CDTF">2025-09-10T17:55:00Z</dcterms:modified>
</cp:coreProperties>
</file>